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DD0AD" w14:textId="77777777" w:rsidR="008C38EC" w:rsidRDefault="0074766A" w:rsidP="008C38EC">
      <w:pPr>
        <w:jc w:val="center"/>
      </w:pPr>
      <w:r w:rsidRPr="003C17BB">
        <w:rPr>
          <w:noProof/>
          <w:highlight w:val="yellow"/>
          <w:lang w:eastAsia="it-IT"/>
        </w:rPr>
        <w:drawing>
          <wp:inline distT="0" distB="0" distL="0" distR="0" wp14:anchorId="44570AC3" wp14:editId="4DDDB010">
            <wp:extent cx="4777740" cy="567471"/>
            <wp:effectExtent l="0" t="0" r="3810" b="4445"/>
            <wp:docPr id="7" name="Immagine 7" descr="https://toolset.mrw.it/temp/logo_ee84cfc878cbf796af2778bf64c8f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olset.mrw.it/temp/logo_ee84cfc878cbf796af2778bf64c8f85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0180" cy="582014"/>
                    </a:xfrm>
                    <a:prstGeom prst="rect">
                      <a:avLst/>
                    </a:prstGeom>
                    <a:noFill/>
                    <a:ln>
                      <a:noFill/>
                    </a:ln>
                  </pic:spPr>
                </pic:pic>
              </a:graphicData>
            </a:graphic>
          </wp:inline>
        </w:drawing>
      </w:r>
    </w:p>
    <w:p w14:paraId="02AB411D" w14:textId="77777777" w:rsidR="005A2CFD" w:rsidRDefault="0074766A" w:rsidP="00D97EB7">
      <w:pPr>
        <w:spacing w:line="240" w:lineRule="auto"/>
        <w:jc w:val="center"/>
      </w:pPr>
      <w:r w:rsidRPr="00991E70">
        <w:rPr>
          <w:noProof/>
          <w:lang w:eastAsia="it-IT"/>
        </w:rPr>
        <w:drawing>
          <wp:inline distT="0" distB="0" distL="0" distR="0" wp14:anchorId="17617992" wp14:editId="106D4F24">
            <wp:extent cx="2979323" cy="304800"/>
            <wp:effectExtent l="0" t="0" r="0" b="0"/>
            <wp:docPr id="8" name="Immagine 8" descr="https://toolset.mrw.it/temp/logo_68b9f6c1de86b20279ad37f36ea498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olset.mrw.it/temp/logo_68b9f6c1de86b20279ad37f36ea4987f.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1122" cy="335676"/>
                    </a:xfrm>
                    <a:prstGeom prst="rect">
                      <a:avLst/>
                    </a:prstGeom>
                    <a:noFill/>
                    <a:ln>
                      <a:noFill/>
                    </a:ln>
                  </pic:spPr>
                </pic:pic>
              </a:graphicData>
            </a:graphic>
          </wp:inline>
        </w:drawing>
      </w:r>
    </w:p>
    <w:p w14:paraId="7EED94DA" w14:textId="77777777" w:rsidR="0074766A" w:rsidRDefault="0074766A" w:rsidP="00D97EB7">
      <w:pPr>
        <w:pStyle w:val="NormaleWeb"/>
        <w:jc w:val="center"/>
      </w:pPr>
      <w:r>
        <w:rPr>
          <w:noProof/>
        </w:rPr>
        <w:drawing>
          <wp:inline distT="0" distB="0" distL="0" distR="0" wp14:anchorId="30A248D8" wp14:editId="4D60824B">
            <wp:extent cx="5364480" cy="2974703"/>
            <wp:effectExtent l="0" t="0" r="7620" b="0"/>
            <wp:docPr id="11" name="Immagine 11" descr="C:\Users\demar\Deskt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mar\Desktop\fo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8606" cy="2982536"/>
                    </a:xfrm>
                    <a:prstGeom prst="rect">
                      <a:avLst/>
                    </a:prstGeom>
                    <a:noFill/>
                    <a:ln>
                      <a:noFill/>
                    </a:ln>
                  </pic:spPr>
                </pic:pic>
              </a:graphicData>
            </a:graphic>
          </wp:inline>
        </w:drawing>
      </w:r>
      <w:r w:rsidR="008C38EC">
        <w:t xml:space="preserve">  </w:t>
      </w:r>
    </w:p>
    <w:p w14:paraId="0F0171CC" w14:textId="18C295A5" w:rsidR="004C1B25" w:rsidRDefault="004C1B25" w:rsidP="00D97EB7">
      <w:pPr>
        <w:pStyle w:val="NormaleWeb"/>
        <w:jc w:val="center"/>
        <w:rPr>
          <w:rFonts w:ascii="Calibri Light" w:hAnsi="Calibri Light" w:cs="Calibri Light"/>
          <w:sz w:val="34"/>
          <w:szCs w:val="34"/>
        </w:rPr>
      </w:pPr>
      <w:r>
        <w:rPr>
          <w:noProof/>
        </w:rPr>
        <w:drawing>
          <wp:inline distT="0" distB="0" distL="0" distR="0" wp14:anchorId="7BF3A2A5" wp14:editId="4CB38DA0">
            <wp:extent cx="5608320" cy="266700"/>
            <wp:effectExtent l="0" t="0" r="0" b="0"/>
            <wp:docPr id="4" name="Immagine 4" descr="https://toolset.mrw.it/temp/logo_ed414cfe3d7dd635596e3367792ca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olset.mrw.it/temp/logo_ed414cfe3d7dd635596e3367792ca98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266700"/>
                    </a:xfrm>
                    <a:prstGeom prst="rect">
                      <a:avLst/>
                    </a:prstGeom>
                    <a:noFill/>
                    <a:ln>
                      <a:noFill/>
                    </a:ln>
                  </pic:spPr>
                </pic:pic>
              </a:graphicData>
            </a:graphic>
          </wp:inline>
        </w:drawing>
      </w:r>
    </w:p>
    <w:p w14:paraId="69E0326F" w14:textId="46BA74AD" w:rsidR="004C1B25" w:rsidRDefault="004C1B25" w:rsidP="00991E70">
      <w:pPr>
        <w:pStyle w:val="NormaleWeb"/>
        <w:jc w:val="center"/>
        <w:rPr>
          <w:rFonts w:ascii="Calibri Light" w:hAnsi="Calibri Light" w:cs="Calibri Light"/>
          <w:sz w:val="34"/>
          <w:szCs w:val="34"/>
        </w:rPr>
      </w:pPr>
      <w:r>
        <w:rPr>
          <w:noProof/>
        </w:rPr>
        <w:drawing>
          <wp:inline distT="0" distB="0" distL="0" distR="0" wp14:anchorId="7A1ADC72" wp14:editId="04CC20E7">
            <wp:extent cx="5923715" cy="228600"/>
            <wp:effectExtent l="0" t="0" r="1270" b="0"/>
            <wp:docPr id="5" name="Immagine 5" descr="https://toolset.mrw.it/temp/logo_a6e2fbe17022d39826dd50621c2ddb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olset.mrw.it/temp/logo_a6e2fbe17022d39826dd50621c2ddba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659" cy="228791"/>
                    </a:xfrm>
                    <a:prstGeom prst="rect">
                      <a:avLst/>
                    </a:prstGeom>
                    <a:noFill/>
                    <a:ln>
                      <a:noFill/>
                    </a:ln>
                  </pic:spPr>
                </pic:pic>
              </a:graphicData>
            </a:graphic>
          </wp:inline>
        </w:drawing>
      </w:r>
    </w:p>
    <w:p w14:paraId="7A97127C" w14:textId="1F4D0C5E" w:rsidR="00991E70" w:rsidRDefault="00991E70" w:rsidP="00991E70">
      <w:pPr>
        <w:pStyle w:val="NormaleWeb"/>
        <w:jc w:val="center"/>
      </w:pPr>
      <w:r w:rsidRPr="001B69E0">
        <w:rPr>
          <w:noProof/>
          <w:highlight w:val="yellow"/>
        </w:rPr>
        <w:drawing>
          <wp:inline distT="0" distB="0" distL="0" distR="0" wp14:anchorId="64634B28" wp14:editId="328FCD48">
            <wp:extent cx="4570012" cy="200733"/>
            <wp:effectExtent l="0" t="0" r="2540" b="8890"/>
            <wp:docPr id="1" name="Immagine 1" descr="https://toolset.mrw.it/temp/logo_6b11dd0a800a4a5f37a3a31fa464fb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olset.mrw.it/temp/logo_6b11dd0a800a4a5f37a3a31fa464fbc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0651" cy="217013"/>
                    </a:xfrm>
                    <a:prstGeom prst="rect">
                      <a:avLst/>
                    </a:prstGeom>
                    <a:noFill/>
                    <a:ln>
                      <a:noFill/>
                    </a:ln>
                  </pic:spPr>
                </pic:pic>
              </a:graphicData>
            </a:graphic>
          </wp:inline>
        </w:drawing>
      </w:r>
    </w:p>
    <w:p w14:paraId="10AD0D32" w14:textId="5BDE4F11" w:rsidR="0074766A" w:rsidRDefault="0074766A" w:rsidP="0074766A">
      <w:pPr>
        <w:pStyle w:val="NormaleWeb"/>
        <w:jc w:val="center"/>
      </w:pPr>
      <w:r>
        <w:rPr>
          <w:noProof/>
        </w:rPr>
        <w:drawing>
          <wp:inline distT="0" distB="0" distL="0" distR="0" wp14:anchorId="576E8E99" wp14:editId="427A81AD">
            <wp:extent cx="3673432" cy="1945640"/>
            <wp:effectExtent l="0" t="0" r="3810" b="0"/>
            <wp:docPr id="14" name="Immagine 14" descr="https://www.caldana.it/files/blog/image/size1/riviera_di_ulisse_cosa_ved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aldana.it/files/blog/image/size1/riviera_di_ulisse_cosa_vede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5939" cy="1968154"/>
                    </a:xfrm>
                    <a:prstGeom prst="rect">
                      <a:avLst/>
                    </a:prstGeom>
                    <a:noFill/>
                    <a:ln>
                      <a:noFill/>
                    </a:ln>
                  </pic:spPr>
                </pic:pic>
              </a:graphicData>
            </a:graphic>
          </wp:inline>
        </w:drawing>
      </w:r>
      <w:r>
        <w:t xml:space="preserve">  </w:t>
      </w:r>
      <w:r w:rsidR="00A675E7">
        <w:rPr>
          <w:noProof/>
        </w:rPr>
        <w:drawing>
          <wp:inline distT="0" distB="0" distL="0" distR="0" wp14:anchorId="7A8C357C" wp14:editId="6E24826E">
            <wp:extent cx="2910840" cy="1934385"/>
            <wp:effectExtent l="0" t="0" r="3810" b="8890"/>
            <wp:docPr id="2" name="Immagine 2" descr="Giardino di Ninfa | Verdepass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ardino di Ninfa | Verdepassio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5167" cy="1943906"/>
                    </a:xfrm>
                    <a:prstGeom prst="rect">
                      <a:avLst/>
                    </a:prstGeom>
                    <a:noFill/>
                    <a:ln>
                      <a:noFill/>
                    </a:ln>
                  </pic:spPr>
                </pic:pic>
              </a:graphicData>
            </a:graphic>
          </wp:inline>
        </w:drawing>
      </w:r>
    </w:p>
    <w:p w14:paraId="59DFEB3D" w14:textId="77777777" w:rsidR="008C38EC" w:rsidRDefault="0074766A" w:rsidP="008E048E">
      <w:pPr>
        <w:pStyle w:val="NormaleWeb"/>
        <w:jc w:val="center"/>
      </w:pPr>
      <w:r>
        <w:rPr>
          <w:noProof/>
        </w:rPr>
        <w:drawing>
          <wp:inline distT="0" distB="0" distL="0" distR="0" wp14:anchorId="02DCC093" wp14:editId="76A00F1E">
            <wp:extent cx="4590415" cy="2250851"/>
            <wp:effectExtent l="0" t="0" r="635" b="0"/>
            <wp:docPr id="16" name="Immagine 16" descr="https://www.caldana.it/files/blog/image/size1/riviera_di_ulisse_cosa_vedere_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ldana.it/files/blog/image/size1/riviera_di_ulisse_cosa_vedere_tou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6257" cy="2253716"/>
                    </a:xfrm>
                    <a:prstGeom prst="rect">
                      <a:avLst/>
                    </a:prstGeom>
                    <a:noFill/>
                    <a:ln>
                      <a:noFill/>
                    </a:ln>
                  </pic:spPr>
                </pic:pic>
              </a:graphicData>
            </a:graphic>
          </wp:inline>
        </w:drawing>
      </w:r>
      <w:r>
        <w:t xml:space="preserve"> </w:t>
      </w:r>
      <w:r w:rsidR="008C38EC">
        <w:t xml:space="preserve"> </w:t>
      </w:r>
      <w:r w:rsidR="008E048E">
        <w:rPr>
          <w:noProof/>
        </w:rPr>
        <w:drawing>
          <wp:inline distT="0" distB="0" distL="0" distR="0" wp14:anchorId="19387E5E" wp14:editId="06BDF3C0">
            <wp:extent cx="1988820" cy="2209800"/>
            <wp:effectExtent l="0" t="0" r="0" b="0"/>
            <wp:docPr id="22" name="Immagine 22" descr="Weekend nella Riviera di Ulisse –VisitLaz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ekend nella Riviera di Ulisse –VisitLazi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8820" cy="2209800"/>
                    </a:xfrm>
                    <a:prstGeom prst="rect">
                      <a:avLst/>
                    </a:prstGeom>
                    <a:noFill/>
                    <a:ln>
                      <a:noFill/>
                    </a:ln>
                  </pic:spPr>
                </pic:pic>
              </a:graphicData>
            </a:graphic>
          </wp:inline>
        </w:drawing>
      </w:r>
    </w:p>
    <w:p w14:paraId="7E506636" w14:textId="77777777" w:rsidR="00A54EE4" w:rsidRPr="004C1B25" w:rsidRDefault="00AB0B09" w:rsidP="00D97EB7">
      <w:pPr>
        <w:pStyle w:val="NormaleWeb"/>
        <w:jc w:val="both"/>
        <w:rPr>
          <w:rFonts w:ascii="Candara" w:hAnsi="Candara"/>
          <w:sz w:val="21"/>
          <w:szCs w:val="21"/>
        </w:rPr>
      </w:pPr>
      <w:r w:rsidRPr="004C1B25">
        <w:rPr>
          <w:rFonts w:ascii="Candara" w:hAnsi="Candara"/>
          <w:sz w:val="21"/>
          <w:szCs w:val="21"/>
          <w:highlight w:val="yellow"/>
        </w:rPr>
        <w:lastRenderedPageBreak/>
        <w:t>1° Giorno</w:t>
      </w:r>
      <w:r w:rsidR="0017550E" w:rsidRPr="004C1B25">
        <w:rPr>
          <w:rFonts w:ascii="Candara" w:hAnsi="Candara"/>
          <w:sz w:val="21"/>
          <w:szCs w:val="21"/>
          <w:highlight w:val="yellow"/>
        </w:rPr>
        <w:t xml:space="preserve"> 08/05/2024 </w:t>
      </w:r>
      <w:proofErr w:type="gramStart"/>
      <w:r w:rsidR="000B3368" w:rsidRPr="004C1B25">
        <w:rPr>
          <w:rFonts w:ascii="Candara" w:hAnsi="Candara"/>
          <w:sz w:val="21"/>
          <w:szCs w:val="21"/>
          <w:highlight w:val="yellow"/>
        </w:rPr>
        <w:t>Mercoledì</w:t>
      </w:r>
      <w:proofErr w:type="gramEnd"/>
      <w:r w:rsidR="000B3368" w:rsidRPr="004C1B25">
        <w:rPr>
          <w:rFonts w:ascii="Candara" w:hAnsi="Candara"/>
          <w:sz w:val="21"/>
          <w:szCs w:val="21"/>
          <w:highlight w:val="yellow"/>
        </w:rPr>
        <w:t>: d</w:t>
      </w:r>
      <w:r w:rsidR="00A54EE4" w:rsidRPr="004C1B25">
        <w:rPr>
          <w:rFonts w:ascii="Candara" w:hAnsi="Candara"/>
          <w:sz w:val="21"/>
          <w:szCs w:val="21"/>
          <w:highlight w:val="yellow"/>
        </w:rPr>
        <w:t xml:space="preserve">eposito De Maria </w:t>
      </w:r>
      <w:r w:rsidR="00B53E9F" w:rsidRPr="004C1B25">
        <w:rPr>
          <w:rFonts w:ascii="Candara" w:hAnsi="Candara"/>
          <w:sz w:val="21"/>
          <w:szCs w:val="21"/>
          <w:highlight w:val="yellow"/>
        </w:rPr>
        <w:t xml:space="preserve">/ Milano Centrale/ Roma termini/ </w:t>
      </w:r>
      <w:r w:rsidR="002B1867" w:rsidRPr="004C1B25">
        <w:rPr>
          <w:rFonts w:ascii="Candara" w:hAnsi="Candara"/>
          <w:sz w:val="21"/>
          <w:szCs w:val="21"/>
          <w:highlight w:val="yellow"/>
        </w:rPr>
        <w:t>TERRACINA</w:t>
      </w:r>
    </w:p>
    <w:p w14:paraId="25623D6C" w14:textId="50F810EE" w:rsidR="00AF53EE" w:rsidRPr="004C1B25" w:rsidRDefault="00A54EE4" w:rsidP="00D97EB7">
      <w:pPr>
        <w:pStyle w:val="NormaleWeb"/>
        <w:shd w:val="clear" w:color="auto" w:fill="FFFFFF"/>
        <w:jc w:val="both"/>
        <w:textAlignment w:val="baseline"/>
        <w:rPr>
          <w:rFonts w:ascii="Candara" w:hAnsi="Candara" w:cs="Helvetica"/>
          <w:sz w:val="21"/>
          <w:szCs w:val="21"/>
        </w:rPr>
      </w:pPr>
      <w:r w:rsidRPr="004C1B25">
        <w:rPr>
          <w:rFonts w:ascii="Candara" w:hAnsi="Candara"/>
          <w:sz w:val="21"/>
          <w:szCs w:val="21"/>
        </w:rPr>
        <w:t>Ritrovo dei par</w:t>
      </w:r>
      <w:r w:rsidR="000B3368" w:rsidRPr="004C1B25">
        <w:rPr>
          <w:rFonts w:ascii="Candara" w:hAnsi="Candara"/>
          <w:sz w:val="21"/>
          <w:szCs w:val="21"/>
        </w:rPr>
        <w:t>tecipanti presso il deposito</w:t>
      </w:r>
      <w:r w:rsidRPr="004C1B25">
        <w:rPr>
          <w:rFonts w:ascii="Candara" w:hAnsi="Candara"/>
          <w:sz w:val="21"/>
          <w:szCs w:val="21"/>
        </w:rPr>
        <w:t xml:space="preserve"> de </w:t>
      </w:r>
      <w:proofErr w:type="spellStart"/>
      <w:r w:rsidRPr="004C1B25">
        <w:rPr>
          <w:rFonts w:ascii="Candara" w:hAnsi="Candara"/>
          <w:sz w:val="21"/>
          <w:szCs w:val="21"/>
        </w:rPr>
        <w:t>maria</w:t>
      </w:r>
      <w:proofErr w:type="spellEnd"/>
      <w:r w:rsidRPr="004C1B25">
        <w:rPr>
          <w:rFonts w:ascii="Candara" w:hAnsi="Candara"/>
          <w:sz w:val="21"/>
          <w:szCs w:val="21"/>
        </w:rPr>
        <w:t xml:space="preserve"> </w:t>
      </w:r>
      <w:r w:rsidR="004A39A9" w:rsidRPr="004C1B25">
        <w:rPr>
          <w:rFonts w:ascii="Candara" w:hAnsi="Candara"/>
          <w:sz w:val="21"/>
          <w:szCs w:val="21"/>
        </w:rPr>
        <w:t xml:space="preserve">di Arsago Seprio </w:t>
      </w:r>
      <w:r w:rsidRPr="004C1B25">
        <w:rPr>
          <w:rFonts w:ascii="Candara" w:hAnsi="Candara"/>
          <w:sz w:val="21"/>
          <w:szCs w:val="21"/>
        </w:rPr>
        <w:t xml:space="preserve">e partenza </w:t>
      </w:r>
      <w:r w:rsidR="000B3368" w:rsidRPr="004C1B25">
        <w:rPr>
          <w:rFonts w:ascii="Candara" w:hAnsi="Candara"/>
          <w:sz w:val="21"/>
          <w:szCs w:val="21"/>
        </w:rPr>
        <w:t xml:space="preserve">in bus </w:t>
      </w:r>
      <w:r w:rsidRPr="004C1B25">
        <w:rPr>
          <w:rFonts w:ascii="Candara" w:hAnsi="Candara"/>
          <w:sz w:val="21"/>
          <w:szCs w:val="21"/>
        </w:rPr>
        <w:t>con accompagnatore al</w:t>
      </w:r>
      <w:r w:rsidR="004A39A9" w:rsidRPr="004C1B25">
        <w:rPr>
          <w:rFonts w:ascii="Candara" w:hAnsi="Candara"/>
          <w:sz w:val="21"/>
          <w:szCs w:val="21"/>
        </w:rPr>
        <w:t>la volta della stazione centrale di Milano</w:t>
      </w:r>
      <w:r w:rsidRPr="004C1B25">
        <w:rPr>
          <w:rFonts w:ascii="Candara" w:hAnsi="Candara"/>
          <w:sz w:val="21"/>
          <w:szCs w:val="21"/>
        </w:rPr>
        <w:t>. All’arrivo</w:t>
      </w:r>
      <w:r w:rsidR="00354811" w:rsidRPr="004C1B25">
        <w:rPr>
          <w:rFonts w:ascii="Candara" w:hAnsi="Candara"/>
          <w:sz w:val="21"/>
          <w:szCs w:val="21"/>
        </w:rPr>
        <w:t>, salita sul treno e sistemazione nei posti riservati. In</w:t>
      </w:r>
      <w:r w:rsidRPr="004C1B25">
        <w:rPr>
          <w:rFonts w:ascii="Candara" w:hAnsi="Candara"/>
          <w:sz w:val="21"/>
          <w:szCs w:val="21"/>
        </w:rPr>
        <w:t xml:space="preserve">izio del </w:t>
      </w:r>
      <w:r w:rsidR="00354811" w:rsidRPr="004C1B25">
        <w:rPr>
          <w:rFonts w:ascii="Candara" w:hAnsi="Candara"/>
          <w:sz w:val="21"/>
          <w:szCs w:val="21"/>
        </w:rPr>
        <w:t>viagg</w:t>
      </w:r>
      <w:r w:rsidR="003A18D5" w:rsidRPr="004C1B25">
        <w:rPr>
          <w:rFonts w:ascii="Candara" w:hAnsi="Candara"/>
          <w:sz w:val="21"/>
          <w:szCs w:val="21"/>
        </w:rPr>
        <w:t>io</w:t>
      </w:r>
      <w:r w:rsidR="00354811" w:rsidRPr="004C1B25">
        <w:rPr>
          <w:rFonts w:ascii="Candara" w:hAnsi="Candara"/>
          <w:sz w:val="21"/>
          <w:szCs w:val="21"/>
        </w:rPr>
        <w:t xml:space="preserve"> fino al raggiungimento della stazione di </w:t>
      </w:r>
      <w:r w:rsidR="003A18D5" w:rsidRPr="004C1B25">
        <w:rPr>
          <w:rFonts w:ascii="Candara" w:hAnsi="Candara"/>
          <w:sz w:val="21"/>
          <w:szCs w:val="21"/>
        </w:rPr>
        <w:t>Roma Termini</w:t>
      </w:r>
      <w:r w:rsidR="000B3368" w:rsidRPr="004C1B25">
        <w:rPr>
          <w:rFonts w:ascii="Candara" w:hAnsi="Candara"/>
          <w:sz w:val="21"/>
          <w:szCs w:val="21"/>
        </w:rPr>
        <w:t>,</w:t>
      </w:r>
      <w:r w:rsidR="003A18D5" w:rsidRPr="004C1B25">
        <w:rPr>
          <w:rFonts w:ascii="Candara" w:hAnsi="Candara"/>
          <w:sz w:val="21"/>
          <w:szCs w:val="21"/>
        </w:rPr>
        <w:t xml:space="preserve"> previsto per le </w:t>
      </w:r>
      <w:r w:rsidR="00567B37" w:rsidRPr="004C1B25">
        <w:rPr>
          <w:rFonts w:ascii="Candara" w:hAnsi="Candara"/>
          <w:sz w:val="21"/>
          <w:szCs w:val="21"/>
        </w:rPr>
        <w:t>ore 10.25</w:t>
      </w:r>
      <w:r w:rsidR="00354811" w:rsidRPr="004C1B25">
        <w:rPr>
          <w:rFonts w:ascii="Candara" w:hAnsi="Candara"/>
          <w:sz w:val="21"/>
          <w:szCs w:val="21"/>
        </w:rPr>
        <w:t>.</w:t>
      </w:r>
      <w:r w:rsidR="000B3368" w:rsidRPr="004C1B25">
        <w:rPr>
          <w:rFonts w:ascii="Candara" w:hAnsi="Candara"/>
          <w:sz w:val="21"/>
          <w:szCs w:val="21"/>
        </w:rPr>
        <w:t xml:space="preserve"> Una volta scesi</w:t>
      </w:r>
      <w:r w:rsidRPr="004C1B25">
        <w:rPr>
          <w:rFonts w:ascii="Candara" w:hAnsi="Candara"/>
          <w:sz w:val="21"/>
          <w:szCs w:val="21"/>
        </w:rPr>
        <w:t xml:space="preserve"> incontro con il nostro bus locale e inizio del nostro tour. </w:t>
      </w:r>
      <w:r w:rsidR="009E5CC8" w:rsidRPr="004C1B25">
        <w:rPr>
          <w:rFonts w:ascii="Candara" w:hAnsi="Candara"/>
          <w:sz w:val="21"/>
          <w:szCs w:val="21"/>
        </w:rPr>
        <w:t xml:space="preserve">Pranzo </w:t>
      </w:r>
      <w:r w:rsidR="00AF53EE" w:rsidRPr="004C1B25">
        <w:rPr>
          <w:rFonts w:ascii="Candara" w:hAnsi="Candara"/>
          <w:sz w:val="21"/>
          <w:szCs w:val="21"/>
        </w:rPr>
        <w:t xml:space="preserve">libero in corso di visita. </w:t>
      </w:r>
      <w:r w:rsidR="00C64C59" w:rsidRPr="004C1B25">
        <w:rPr>
          <w:rFonts w:ascii="Candara" w:hAnsi="Candara"/>
          <w:sz w:val="21"/>
          <w:szCs w:val="21"/>
        </w:rPr>
        <w:t xml:space="preserve">Con il nostro bus </w:t>
      </w:r>
      <w:r w:rsidR="002B1867" w:rsidRPr="004C1B25">
        <w:rPr>
          <w:rStyle w:val="Enfasigrassetto"/>
          <w:rFonts w:ascii="Candara" w:hAnsi="Candara" w:cs="Helvetica"/>
          <w:b w:val="0"/>
          <w:sz w:val="21"/>
          <w:szCs w:val="21"/>
          <w:bdr w:val="none" w:sz="0" w:space="0" w:color="auto" w:frame="1"/>
        </w:rPr>
        <w:t>arrivo a Terracina. Si incomincia</w:t>
      </w:r>
      <w:r w:rsidR="002B1867" w:rsidRPr="004C1B25">
        <w:rPr>
          <w:rFonts w:ascii="Candara" w:hAnsi="Candara" w:cs="Helvetica"/>
          <w:sz w:val="21"/>
          <w:szCs w:val="21"/>
        </w:rPr>
        <w:t xml:space="preserve"> subito </w:t>
      </w:r>
      <w:r w:rsidR="00405146" w:rsidRPr="004C1B25">
        <w:rPr>
          <w:rFonts w:ascii="Candara" w:hAnsi="Candara" w:cs="Helvetica"/>
          <w:sz w:val="21"/>
          <w:szCs w:val="21"/>
        </w:rPr>
        <w:t>la visita guidata</w:t>
      </w:r>
      <w:r w:rsidR="004C1B25">
        <w:rPr>
          <w:rFonts w:ascii="Candara" w:hAnsi="Candara" w:cs="Helvetica"/>
          <w:sz w:val="21"/>
          <w:szCs w:val="21"/>
        </w:rPr>
        <w:t xml:space="preserve"> </w:t>
      </w:r>
      <w:r w:rsidR="002B1867" w:rsidRPr="004C1B25">
        <w:rPr>
          <w:rFonts w:ascii="Candara" w:hAnsi="Candara" w:cs="Helvetica"/>
          <w:sz w:val="21"/>
          <w:szCs w:val="21"/>
        </w:rPr>
        <w:t>con il noto </w:t>
      </w:r>
      <w:r w:rsidR="002B1867" w:rsidRPr="004C1B25">
        <w:rPr>
          <w:rStyle w:val="Enfasigrassetto"/>
          <w:rFonts w:ascii="Candara" w:hAnsi="Candara" w:cs="Helvetica"/>
          <w:sz w:val="21"/>
          <w:szCs w:val="21"/>
          <w:bdr w:val="none" w:sz="0" w:space="0" w:color="auto" w:frame="1"/>
        </w:rPr>
        <w:t>Tempio di Giove Anxur </w:t>
      </w:r>
      <w:r w:rsidR="002B1867" w:rsidRPr="004C1B25">
        <w:rPr>
          <w:rFonts w:ascii="Candara" w:hAnsi="Candara" w:cs="Helvetica"/>
          <w:sz w:val="21"/>
          <w:szCs w:val="21"/>
        </w:rPr>
        <w:t xml:space="preserve">straordinario tempio di epoca romana che si affaccia sul </w:t>
      </w:r>
      <w:proofErr w:type="gramStart"/>
      <w:r w:rsidR="002B1867" w:rsidRPr="004C1B25">
        <w:rPr>
          <w:rFonts w:ascii="Candara" w:hAnsi="Candara" w:cs="Helvetica"/>
          <w:sz w:val="21"/>
          <w:szCs w:val="21"/>
        </w:rPr>
        <w:t>mare.</w:t>
      </w:r>
      <w:r w:rsidR="008D41A5" w:rsidRPr="004C1B25">
        <w:rPr>
          <w:rFonts w:ascii="Candara" w:hAnsi="Candara" w:cs="Helvetica"/>
          <w:sz w:val="21"/>
          <w:szCs w:val="21"/>
        </w:rPr>
        <w:t>.</w:t>
      </w:r>
      <w:proofErr w:type="gramEnd"/>
      <w:r w:rsidR="002B1867" w:rsidRPr="004C1B25">
        <w:rPr>
          <w:rFonts w:ascii="Candara" w:hAnsi="Candara" w:cs="Helvetica"/>
          <w:sz w:val="21"/>
          <w:szCs w:val="21"/>
        </w:rPr>
        <w:t xml:space="preserve"> </w:t>
      </w:r>
      <w:r w:rsidR="00AF53EE" w:rsidRPr="004C1B25">
        <w:rPr>
          <w:rFonts w:ascii="Candara" w:hAnsi="Candara" w:cs="Segoe UI"/>
          <w:bCs/>
          <w:sz w:val="21"/>
          <w:szCs w:val="21"/>
        </w:rPr>
        <w:t>Il tempio è noto per essere uno dei templi più importanti dell’antichità. Nella parte sottostante al mare si nota uno sperone di roccia, Pisco Montano all'inizio della Via Appia Traianea. Straordinaria opera voluta dall'Imperatore Traiano costituita da un taglio netto del promontorio di 120 piedi per collegare il port</w:t>
      </w:r>
      <w:r w:rsidR="00405146" w:rsidRPr="004C1B25">
        <w:rPr>
          <w:rFonts w:ascii="Candara" w:hAnsi="Candara" w:cs="Segoe UI"/>
          <w:bCs/>
          <w:sz w:val="21"/>
          <w:szCs w:val="21"/>
        </w:rPr>
        <w:t xml:space="preserve">o con la via </w:t>
      </w:r>
      <w:proofErr w:type="gramStart"/>
      <w:r w:rsidR="00405146" w:rsidRPr="004C1B25">
        <w:rPr>
          <w:rFonts w:ascii="Candara" w:hAnsi="Candara" w:cs="Segoe UI"/>
          <w:bCs/>
          <w:sz w:val="21"/>
          <w:szCs w:val="21"/>
        </w:rPr>
        <w:t>Appia</w:t>
      </w:r>
      <w:r w:rsidR="004C1B25">
        <w:rPr>
          <w:rFonts w:ascii="Candara" w:hAnsi="Candara" w:cs="Segoe UI"/>
          <w:bCs/>
          <w:sz w:val="21"/>
          <w:szCs w:val="21"/>
        </w:rPr>
        <w:t xml:space="preserve"> </w:t>
      </w:r>
      <w:r w:rsidR="00405146" w:rsidRPr="004C1B25">
        <w:rPr>
          <w:rFonts w:ascii="Candara" w:hAnsi="Candara" w:cs="Segoe UI"/>
          <w:bCs/>
          <w:sz w:val="21"/>
          <w:szCs w:val="21"/>
        </w:rPr>
        <w:t>.</w:t>
      </w:r>
      <w:r w:rsidR="008D41A5" w:rsidRPr="004C1B25">
        <w:rPr>
          <w:rFonts w:ascii="Candara" w:hAnsi="Candara" w:cs="Helvetica"/>
          <w:sz w:val="21"/>
          <w:szCs w:val="21"/>
        </w:rPr>
        <w:t>Continuazione</w:t>
      </w:r>
      <w:proofErr w:type="gramEnd"/>
      <w:r w:rsidR="008D41A5" w:rsidRPr="004C1B25">
        <w:rPr>
          <w:rFonts w:ascii="Candara" w:hAnsi="Candara" w:cs="Helvetica"/>
          <w:sz w:val="21"/>
          <w:szCs w:val="21"/>
        </w:rPr>
        <w:t xml:space="preserve"> anche per il centro di Terracina. </w:t>
      </w:r>
      <w:r w:rsidR="00AF53EE" w:rsidRPr="004C1B25">
        <w:rPr>
          <w:rFonts w:ascii="Candara" w:hAnsi="Candara" w:cs="Helvetica"/>
          <w:sz w:val="21"/>
          <w:szCs w:val="21"/>
        </w:rPr>
        <w:t>Trasferimento in ho</w:t>
      </w:r>
      <w:r w:rsidR="004D2FD1" w:rsidRPr="004C1B25">
        <w:rPr>
          <w:rFonts w:ascii="Candara" w:hAnsi="Candara" w:cs="Helvetica"/>
          <w:sz w:val="21"/>
          <w:szCs w:val="21"/>
        </w:rPr>
        <w:t>tel per la cena e pernottamento</w:t>
      </w:r>
    </w:p>
    <w:p w14:paraId="76A44E01" w14:textId="2621368E" w:rsidR="00DA190B" w:rsidRPr="004C1B25" w:rsidRDefault="00AB0B09" w:rsidP="00DA190B">
      <w:pPr>
        <w:pStyle w:val="NormaleWeb"/>
        <w:jc w:val="both"/>
        <w:rPr>
          <w:rFonts w:ascii="Candara" w:hAnsi="Candara"/>
          <w:sz w:val="21"/>
          <w:szCs w:val="21"/>
        </w:rPr>
      </w:pPr>
      <w:r w:rsidRPr="004C1B25">
        <w:rPr>
          <w:rFonts w:ascii="Candara" w:hAnsi="Candara"/>
          <w:sz w:val="21"/>
          <w:szCs w:val="21"/>
          <w:highlight w:val="yellow"/>
        </w:rPr>
        <w:t>2° Giorno</w:t>
      </w:r>
      <w:r w:rsidR="0017550E" w:rsidRPr="004C1B25">
        <w:rPr>
          <w:rFonts w:ascii="Candara" w:hAnsi="Candara"/>
          <w:sz w:val="21"/>
          <w:szCs w:val="21"/>
          <w:highlight w:val="yellow"/>
        </w:rPr>
        <w:t xml:space="preserve"> 09/05/2024 </w:t>
      </w:r>
      <w:proofErr w:type="spellStart"/>
      <w:proofErr w:type="gramStart"/>
      <w:r w:rsidR="0017550E" w:rsidRPr="004C1B25">
        <w:rPr>
          <w:rFonts w:ascii="Candara" w:hAnsi="Candara"/>
          <w:sz w:val="21"/>
          <w:szCs w:val="21"/>
          <w:highlight w:val="yellow"/>
        </w:rPr>
        <w:t>Giovedi</w:t>
      </w:r>
      <w:proofErr w:type="spellEnd"/>
      <w:r w:rsidR="0017550E" w:rsidRPr="004C1B25">
        <w:rPr>
          <w:rFonts w:ascii="Candara" w:hAnsi="Candara"/>
          <w:sz w:val="21"/>
          <w:szCs w:val="21"/>
          <w:highlight w:val="yellow"/>
        </w:rPr>
        <w:t xml:space="preserve"> </w:t>
      </w:r>
      <w:r w:rsidR="00DA190B" w:rsidRPr="004C1B25">
        <w:rPr>
          <w:rFonts w:ascii="Candara" w:hAnsi="Candara"/>
          <w:sz w:val="21"/>
          <w:szCs w:val="21"/>
          <w:highlight w:val="yellow"/>
        </w:rPr>
        <w:t xml:space="preserve"> SPERLONGA</w:t>
      </w:r>
      <w:proofErr w:type="gramEnd"/>
      <w:r w:rsidR="00DA190B" w:rsidRPr="004C1B25">
        <w:rPr>
          <w:rFonts w:ascii="Candara" w:hAnsi="Candara"/>
          <w:sz w:val="21"/>
          <w:szCs w:val="21"/>
          <w:highlight w:val="yellow"/>
        </w:rPr>
        <w:t xml:space="preserve"> E GAETA</w:t>
      </w:r>
    </w:p>
    <w:p w14:paraId="509D5AFC" w14:textId="36CEE26E" w:rsidR="004D2FD1" w:rsidRPr="004C1B25" w:rsidRDefault="004D2FD1" w:rsidP="00DA190B">
      <w:pPr>
        <w:pStyle w:val="NormaleWeb"/>
        <w:jc w:val="both"/>
        <w:rPr>
          <w:rFonts w:ascii="Candara" w:hAnsi="Candara"/>
          <w:sz w:val="21"/>
          <w:szCs w:val="21"/>
        </w:rPr>
      </w:pPr>
      <w:r w:rsidRPr="004C1B25">
        <w:rPr>
          <w:rFonts w:ascii="Candara" w:hAnsi="Candara" w:cs="Segoe UI"/>
          <w:bCs/>
          <w:sz w:val="21"/>
          <w:szCs w:val="21"/>
        </w:rPr>
        <w:t>Prima colazione in hotel e inizio della nostra intera giornata di visita di questi bellissimi luoghi. Visita guidata del sito della </w:t>
      </w:r>
      <w:r w:rsidRPr="004C1B25">
        <w:rPr>
          <w:rFonts w:ascii="Candara" w:hAnsi="Candara" w:cs="Segoe UI"/>
          <w:b/>
          <w:bCs/>
          <w:sz w:val="21"/>
          <w:szCs w:val="21"/>
        </w:rPr>
        <w:t>Villa di Tiberio e del Museo Nazi</w:t>
      </w:r>
      <w:r w:rsidR="00DA190B" w:rsidRPr="004C1B25">
        <w:rPr>
          <w:rFonts w:ascii="Candara" w:hAnsi="Candara" w:cs="Segoe UI"/>
          <w:b/>
          <w:bCs/>
          <w:sz w:val="21"/>
          <w:szCs w:val="21"/>
        </w:rPr>
        <w:t>onale Archeologico</w:t>
      </w:r>
      <w:r w:rsidR="00DA190B" w:rsidRPr="004C1B25">
        <w:rPr>
          <w:rFonts w:ascii="Candara" w:hAnsi="Candara" w:cs="Segoe UI"/>
          <w:bCs/>
          <w:sz w:val="21"/>
          <w:szCs w:val="21"/>
        </w:rPr>
        <w:t xml:space="preserve"> di Sperlonga. Questa</w:t>
      </w:r>
      <w:r w:rsidRPr="004C1B25">
        <w:rPr>
          <w:rFonts w:ascii="Candara" w:hAnsi="Candara" w:cs="Segoe UI"/>
          <w:bCs/>
          <w:sz w:val="21"/>
          <w:szCs w:val="21"/>
        </w:rPr>
        <w:t xml:space="preserve"> località turistica appartenente al circuito de</w:t>
      </w:r>
      <w:r w:rsidR="00DA190B" w:rsidRPr="004C1B25">
        <w:rPr>
          <w:rFonts w:ascii="Candara" w:hAnsi="Candara" w:cs="Segoe UI"/>
          <w:bCs/>
          <w:sz w:val="21"/>
          <w:szCs w:val="21"/>
        </w:rPr>
        <w:t xml:space="preserve"> “I Borghi più belli d’Italia” </w:t>
      </w:r>
      <w:r w:rsidRPr="004C1B25">
        <w:rPr>
          <w:rFonts w:ascii="Candara" w:hAnsi="Candara" w:cs="Segoe UI"/>
          <w:bCs/>
          <w:sz w:val="21"/>
          <w:szCs w:val="21"/>
        </w:rPr>
        <w:t xml:space="preserve">gode di un’invidiabile posizione essendo collocata su di uno sperone roccioso a picco sul mare. Anche ai tempi dei Romani se ne apprezzava la bellezza a tal punto che Tiberio (Imperatore dal 14 al 37 d.C.) elesse Sperlonga a sua dimora principale fino al 26 d.C. Oggi è possibile ammirare i resti della Villa di Tiberio e della Grotta, una cavità aperta sul mare dove sono stati rinvenuti alcuni gruppi di statue risalenti al I. secolo a.C., oggi esposti nel vicino Museo </w:t>
      </w:r>
      <w:proofErr w:type="gramStart"/>
      <w:r w:rsidRPr="004C1B25">
        <w:rPr>
          <w:rFonts w:ascii="Candara" w:hAnsi="Candara" w:cs="Segoe UI"/>
          <w:bCs/>
          <w:sz w:val="21"/>
          <w:szCs w:val="21"/>
        </w:rPr>
        <w:t>Archeologico .</w:t>
      </w:r>
      <w:proofErr w:type="gramEnd"/>
      <w:r w:rsidRPr="004C1B25">
        <w:rPr>
          <w:rFonts w:ascii="Candara" w:hAnsi="Candara" w:cs="Segoe UI"/>
          <w:bCs/>
          <w:sz w:val="21"/>
          <w:szCs w:val="21"/>
        </w:rPr>
        <w:t xml:space="preserve"> Si tratta della c.d. “Odissea di marmo” in cui vengono raffigurati la nave di Ulisse, assaltata da Scilla, l’accecamento di Polifemo e altri episodi omerici. È probabile che le statue siano state commissionate dall’Imperatore Tiberio a tre celebri scultori di Rodi, a cui è attribuito anche il Laocoonte custodito nei Musei Vaticani. </w:t>
      </w:r>
      <w:r w:rsidR="00DA190B" w:rsidRPr="004C1B25">
        <w:rPr>
          <w:rFonts w:ascii="Candara" w:hAnsi="Candara" w:cs="Segoe UI"/>
          <w:bCs/>
          <w:sz w:val="21"/>
          <w:szCs w:val="21"/>
        </w:rPr>
        <w:t>Pranzo libero in corso di visita.</w:t>
      </w:r>
      <w:r w:rsidR="00DA190B" w:rsidRPr="004C1B25">
        <w:rPr>
          <w:rFonts w:ascii="Candara" w:hAnsi="Candara" w:cs="Segoe UI"/>
          <w:sz w:val="21"/>
          <w:szCs w:val="21"/>
        </w:rPr>
        <w:t xml:space="preserve"> </w:t>
      </w:r>
      <w:r w:rsidRPr="004C1B25">
        <w:rPr>
          <w:rFonts w:ascii="Candara" w:hAnsi="Candara" w:cs="Segoe UI"/>
          <w:bCs/>
          <w:sz w:val="21"/>
          <w:szCs w:val="21"/>
        </w:rPr>
        <w:t xml:space="preserve">Nel pomeriggio visiteremo Gaeta che si affaccia sul golfo omonimo dominato da Monte Orlando, cd. Montagna Spaccata per ammirare il Santuario della Santissima Trinità fondato nel IX sec. dai </w:t>
      </w:r>
      <w:proofErr w:type="gramStart"/>
      <w:r w:rsidRPr="004C1B25">
        <w:rPr>
          <w:rFonts w:ascii="Candara" w:hAnsi="Candara" w:cs="Segoe UI"/>
          <w:bCs/>
          <w:sz w:val="21"/>
          <w:szCs w:val="21"/>
        </w:rPr>
        <w:t>Benedettini  e</w:t>
      </w:r>
      <w:proofErr w:type="gramEnd"/>
      <w:r w:rsidRPr="004C1B25">
        <w:rPr>
          <w:rFonts w:ascii="Candara" w:hAnsi="Candara" w:cs="Segoe UI"/>
          <w:bCs/>
          <w:sz w:val="21"/>
          <w:szCs w:val="21"/>
        </w:rPr>
        <w:t xml:space="preserve"> da cui si gode un panorama spettacolare sull'isola di Ischia. Discesa in centro per una passeggiata sul lungomare seguita dalla visita del Quartiere Medievale, della Cattedrale di Sant’Erasmo e Marciano e dell'Opera della SS. Annunziata che custodisce la Grotta d'Oro, una bella cappella rinascimentale ornata in oro zecchino e lapislazzulo che ospita un'importante teoria pittorica di Giovanni Filippo Criscuolo e l'Immacolata di Scipione </w:t>
      </w:r>
      <w:proofErr w:type="spellStart"/>
      <w:proofErr w:type="gramStart"/>
      <w:r w:rsidRPr="004C1B25">
        <w:rPr>
          <w:rFonts w:ascii="Candara" w:hAnsi="Candara" w:cs="Segoe UI"/>
          <w:bCs/>
          <w:sz w:val="21"/>
          <w:szCs w:val="21"/>
        </w:rPr>
        <w:t>Pulzone</w:t>
      </w:r>
      <w:proofErr w:type="spellEnd"/>
      <w:r w:rsidRPr="004C1B25">
        <w:rPr>
          <w:rFonts w:ascii="Candara" w:hAnsi="Candara" w:cs="Segoe UI"/>
          <w:bCs/>
          <w:sz w:val="21"/>
          <w:szCs w:val="21"/>
        </w:rPr>
        <w:t>..</w:t>
      </w:r>
      <w:proofErr w:type="gramEnd"/>
      <w:r w:rsidRPr="004C1B25">
        <w:rPr>
          <w:rFonts w:ascii="Candara" w:hAnsi="Candara" w:cs="Segoe UI"/>
          <w:bCs/>
          <w:sz w:val="21"/>
          <w:szCs w:val="21"/>
        </w:rPr>
        <w:t> Al rientro a Terracina per la cena e pernottamento.</w:t>
      </w:r>
    </w:p>
    <w:p w14:paraId="52EBFFD8" w14:textId="18516AA9" w:rsidR="00AB0B09" w:rsidRPr="004C1B25" w:rsidRDefault="00AB0B09" w:rsidP="00D97EB7">
      <w:pPr>
        <w:pStyle w:val="NormaleWeb"/>
        <w:jc w:val="both"/>
        <w:rPr>
          <w:rFonts w:ascii="Candara" w:hAnsi="Candara"/>
          <w:sz w:val="21"/>
          <w:szCs w:val="21"/>
        </w:rPr>
      </w:pPr>
      <w:r w:rsidRPr="004C1B25">
        <w:rPr>
          <w:rFonts w:ascii="Candara" w:hAnsi="Candara"/>
          <w:sz w:val="21"/>
          <w:szCs w:val="21"/>
          <w:highlight w:val="yellow"/>
        </w:rPr>
        <w:t>3° Giorno</w:t>
      </w:r>
      <w:r w:rsidR="0017550E" w:rsidRPr="004C1B25">
        <w:rPr>
          <w:rFonts w:ascii="Candara" w:hAnsi="Candara"/>
          <w:sz w:val="21"/>
          <w:szCs w:val="21"/>
          <w:highlight w:val="yellow"/>
        </w:rPr>
        <w:t xml:space="preserve"> 10/05/2024 </w:t>
      </w:r>
      <w:proofErr w:type="spellStart"/>
      <w:r w:rsidR="0017550E" w:rsidRPr="004C1B25">
        <w:rPr>
          <w:rFonts w:ascii="Candara" w:hAnsi="Candara"/>
          <w:sz w:val="21"/>
          <w:szCs w:val="21"/>
          <w:highlight w:val="yellow"/>
        </w:rPr>
        <w:t>Venerdi</w:t>
      </w:r>
      <w:proofErr w:type="spellEnd"/>
      <w:r w:rsidR="0017550E" w:rsidRPr="004C1B25">
        <w:rPr>
          <w:rFonts w:ascii="Candara" w:hAnsi="Candara"/>
          <w:sz w:val="21"/>
          <w:szCs w:val="21"/>
          <w:highlight w:val="yellow"/>
        </w:rPr>
        <w:t xml:space="preserve"> </w:t>
      </w:r>
      <w:r w:rsidR="008C38EC" w:rsidRPr="004C1B25">
        <w:rPr>
          <w:rFonts w:ascii="Candara" w:hAnsi="Candara"/>
          <w:sz w:val="21"/>
          <w:szCs w:val="21"/>
          <w:highlight w:val="yellow"/>
        </w:rPr>
        <w:t>ISOLA DI PONZA</w:t>
      </w:r>
      <w:r w:rsidR="008C38EC" w:rsidRPr="004C1B25">
        <w:rPr>
          <w:rFonts w:ascii="Candara" w:hAnsi="Candara"/>
          <w:sz w:val="21"/>
          <w:szCs w:val="21"/>
        </w:rPr>
        <w:t xml:space="preserve"> </w:t>
      </w:r>
    </w:p>
    <w:p w14:paraId="03F70671" w14:textId="29B40246" w:rsidR="00CB3B6F" w:rsidRPr="004C1B25" w:rsidRDefault="0017550E" w:rsidP="000E4FE8">
      <w:pPr>
        <w:jc w:val="both"/>
        <w:rPr>
          <w:rFonts w:ascii="Candara" w:eastAsia="Times New Roman" w:hAnsi="Candara" w:cs="Calibri"/>
          <w:sz w:val="21"/>
          <w:szCs w:val="21"/>
          <w:lang w:eastAsia="it-IT"/>
        </w:rPr>
      </w:pPr>
      <w:r w:rsidRPr="004C1B25">
        <w:rPr>
          <w:rFonts w:ascii="Candara" w:hAnsi="Candara" w:cs="Arial"/>
          <w:sz w:val="21"/>
          <w:szCs w:val="21"/>
          <w:shd w:val="clear" w:color="auto" w:fill="F5F5F5"/>
        </w:rPr>
        <w:t>Prima colazione in hotel. Trasferimento</w:t>
      </w:r>
      <w:r w:rsidR="00043390" w:rsidRPr="004C1B25">
        <w:rPr>
          <w:rFonts w:ascii="Candara" w:hAnsi="Candara" w:cs="Arial"/>
          <w:sz w:val="21"/>
          <w:szCs w:val="21"/>
          <w:shd w:val="clear" w:color="auto" w:fill="F5F5F5"/>
        </w:rPr>
        <w:t xml:space="preserve"> in </w:t>
      </w:r>
      <w:r w:rsidR="001A04E5" w:rsidRPr="004C1B25">
        <w:rPr>
          <w:rFonts w:ascii="Candara" w:hAnsi="Candara" w:cs="Arial"/>
          <w:sz w:val="21"/>
          <w:szCs w:val="21"/>
          <w:shd w:val="clear" w:color="auto" w:fill="F5F5F5"/>
        </w:rPr>
        <w:t>bus al</w:t>
      </w:r>
      <w:r w:rsidRPr="004C1B25">
        <w:rPr>
          <w:rFonts w:ascii="Candara" w:hAnsi="Candara" w:cs="Arial"/>
          <w:sz w:val="21"/>
          <w:szCs w:val="21"/>
          <w:shd w:val="clear" w:color="auto" w:fill="F5F5F5"/>
        </w:rPr>
        <w:t xml:space="preserve"> porto di Terracina e imbarco per </w:t>
      </w:r>
      <w:r w:rsidRPr="004C1B25">
        <w:rPr>
          <w:rStyle w:val="Enfasigrassetto"/>
          <w:rFonts w:ascii="Candara" w:hAnsi="Candara"/>
          <w:sz w:val="21"/>
          <w:szCs w:val="21"/>
          <w:shd w:val="clear" w:color="auto" w:fill="F5F5F5"/>
        </w:rPr>
        <w:t>l’Isola di Ponza</w:t>
      </w:r>
      <w:r w:rsidRPr="004C1B25">
        <w:rPr>
          <w:rFonts w:ascii="Candara" w:hAnsi="Candara" w:cs="Arial"/>
          <w:sz w:val="21"/>
          <w:szCs w:val="21"/>
          <w:shd w:val="clear" w:color="auto" w:fill="F5F5F5"/>
        </w:rPr>
        <w:t>, la più estesa delle Isole Pontine, detta “lunata” per la sua forma stretta ed allungata. L’isola ha coste frastagli</w:t>
      </w:r>
      <w:r w:rsidR="000E4FE8" w:rsidRPr="004C1B25">
        <w:rPr>
          <w:rFonts w:ascii="Candara" w:hAnsi="Candara" w:cs="Arial"/>
          <w:sz w:val="21"/>
          <w:szCs w:val="21"/>
          <w:shd w:val="clear" w:color="auto" w:fill="F5F5F5"/>
        </w:rPr>
        <w:t xml:space="preserve">ate con scogliere interrotte da </w:t>
      </w:r>
      <w:r w:rsidRPr="004C1B25">
        <w:rPr>
          <w:rFonts w:ascii="Candara" w:hAnsi="Candara" w:cs="Arial"/>
          <w:sz w:val="21"/>
          <w:szCs w:val="21"/>
          <w:shd w:val="clear" w:color="auto" w:fill="F5F5F5"/>
        </w:rPr>
        <w:t>calette e spiagge. È quasi totalmente collinare e percorsa da un’unica strada che da Ponza Porto conduce alla frazion</w:t>
      </w:r>
      <w:r w:rsidR="00043390" w:rsidRPr="004C1B25">
        <w:rPr>
          <w:rFonts w:ascii="Candara" w:hAnsi="Candara" w:cs="Arial"/>
          <w:sz w:val="21"/>
          <w:szCs w:val="21"/>
          <w:shd w:val="clear" w:color="auto" w:fill="F5F5F5"/>
        </w:rPr>
        <w:t xml:space="preserve">e Le </w:t>
      </w:r>
      <w:proofErr w:type="spellStart"/>
      <w:r w:rsidR="00043390" w:rsidRPr="004C1B25">
        <w:rPr>
          <w:rFonts w:ascii="Candara" w:hAnsi="Candara" w:cs="Arial"/>
          <w:sz w:val="21"/>
          <w:szCs w:val="21"/>
          <w:shd w:val="clear" w:color="auto" w:fill="F5F5F5"/>
        </w:rPr>
        <w:t>Forna</w:t>
      </w:r>
      <w:proofErr w:type="spellEnd"/>
      <w:r w:rsidR="00043390" w:rsidRPr="004C1B25">
        <w:rPr>
          <w:rFonts w:ascii="Candara" w:hAnsi="Candara" w:cs="Arial"/>
          <w:sz w:val="21"/>
          <w:szCs w:val="21"/>
          <w:shd w:val="clear" w:color="auto" w:fill="F5F5F5"/>
        </w:rPr>
        <w:t xml:space="preserve"> nel nord dell’isola.</w:t>
      </w:r>
      <w:r w:rsidR="000E4FE8" w:rsidRPr="004C1B25">
        <w:rPr>
          <w:rFonts w:ascii="Candara" w:hAnsi="Candara" w:cs="Arial"/>
          <w:sz w:val="21"/>
          <w:szCs w:val="21"/>
          <w:shd w:val="clear" w:color="auto" w:fill="F5F5F5"/>
        </w:rPr>
        <w:t xml:space="preserve"> Durante la giornata avremo </w:t>
      </w:r>
      <w:r w:rsidR="001E2B28" w:rsidRPr="004C1B25">
        <w:rPr>
          <w:rFonts w:ascii="Candara" w:hAnsi="Candara" w:cs="Arial"/>
          <w:sz w:val="21"/>
          <w:szCs w:val="21"/>
          <w:shd w:val="clear" w:color="auto" w:fill="F5F5F5"/>
        </w:rPr>
        <w:t xml:space="preserve">nel nostro pacchetto: </w:t>
      </w:r>
      <w:r w:rsidR="000E4FE8" w:rsidRPr="004C1B25">
        <w:rPr>
          <w:rFonts w:ascii="Candara" w:hAnsi="Candara" w:cs="Arial"/>
          <w:sz w:val="21"/>
          <w:szCs w:val="21"/>
          <w:shd w:val="clear" w:color="auto" w:fill="F5F5F5"/>
        </w:rPr>
        <w:t>la presenza</w:t>
      </w:r>
      <w:r w:rsidR="000E4FE8" w:rsidRPr="004C1B25">
        <w:rPr>
          <w:rFonts w:ascii="Candara" w:eastAsia="Times New Roman" w:hAnsi="Candara" w:cs="Calibri"/>
          <w:sz w:val="21"/>
          <w:szCs w:val="21"/>
          <w:lang w:eastAsia="it-IT"/>
        </w:rPr>
        <w:t xml:space="preserve"> di un esperto culturale della zona, jet veloce Terracina </w:t>
      </w:r>
      <w:r w:rsidR="00210CE4" w:rsidRPr="004C1B25">
        <w:rPr>
          <w:rFonts w:ascii="Candara" w:eastAsia="Times New Roman" w:hAnsi="Candara" w:cs="Calibri"/>
          <w:sz w:val="21"/>
          <w:szCs w:val="21"/>
          <w:lang w:eastAsia="it-IT"/>
        </w:rPr>
        <w:t>/</w:t>
      </w:r>
      <w:r w:rsidR="000E4FE8" w:rsidRPr="004C1B25">
        <w:rPr>
          <w:rFonts w:ascii="Candara" w:eastAsia="Times New Roman" w:hAnsi="Candara" w:cs="Calibri"/>
          <w:sz w:val="21"/>
          <w:szCs w:val="21"/>
          <w:lang w:eastAsia="it-IT"/>
        </w:rPr>
        <w:t xml:space="preserve">Ponza </w:t>
      </w:r>
      <w:r w:rsidR="00210CE4" w:rsidRPr="004C1B25">
        <w:rPr>
          <w:rFonts w:ascii="Candara" w:eastAsia="Times New Roman" w:hAnsi="Candara" w:cs="Calibri"/>
          <w:sz w:val="21"/>
          <w:szCs w:val="21"/>
          <w:lang w:eastAsia="it-IT"/>
        </w:rPr>
        <w:t>/</w:t>
      </w:r>
      <w:r w:rsidR="000E4FE8" w:rsidRPr="004C1B25">
        <w:rPr>
          <w:rFonts w:ascii="Candara" w:eastAsia="Times New Roman" w:hAnsi="Candara" w:cs="Calibri"/>
          <w:sz w:val="21"/>
          <w:szCs w:val="21"/>
          <w:lang w:eastAsia="it-IT"/>
        </w:rPr>
        <w:t xml:space="preserve">Terracina, giro isola in bus, </w:t>
      </w:r>
      <w:r w:rsidR="00210CE4" w:rsidRPr="004C1B25">
        <w:rPr>
          <w:rFonts w:ascii="Candara" w:eastAsia="Times New Roman" w:hAnsi="Candara" w:cs="Calibri"/>
          <w:sz w:val="21"/>
          <w:szCs w:val="21"/>
          <w:lang w:eastAsia="it-IT"/>
        </w:rPr>
        <w:t xml:space="preserve">la </w:t>
      </w:r>
      <w:r w:rsidR="000E4FE8" w:rsidRPr="004C1B25">
        <w:rPr>
          <w:rFonts w:ascii="Candara" w:eastAsia="Times New Roman" w:hAnsi="Candara" w:cs="Calibri"/>
          <w:sz w:val="21"/>
          <w:szCs w:val="21"/>
          <w:lang w:eastAsia="it-IT"/>
        </w:rPr>
        <w:t>visita a piedi del caratteristico centro storico di Ponza, pranzo ristorante e crociera pomeridiana di grotte e faraglioni</w:t>
      </w:r>
      <w:r w:rsidR="001E2B28" w:rsidRPr="004C1B25">
        <w:rPr>
          <w:rFonts w:ascii="Candara" w:eastAsia="Times New Roman" w:hAnsi="Candara" w:cs="Calibri"/>
          <w:sz w:val="21"/>
          <w:szCs w:val="21"/>
          <w:lang w:eastAsia="it-IT"/>
        </w:rPr>
        <w:t xml:space="preserve"> (tutto questo condizioni meteo permettendo)</w:t>
      </w:r>
      <w:r w:rsidR="000E4FE8" w:rsidRPr="004C1B25">
        <w:rPr>
          <w:rFonts w:ascii="Candara" w:eastAsia="Times New Roman" w:hAnsi="Candara" w:cs="Calibri"/>
          <w:sz w:val="21"/>
          <w:szCs w:val="21"/>
          <w:lang w:eastAsia="it-IT"/>
        </w:rPr>
        <w:t xml:space="preserve"> A seguire </w:t>
      </w:r>
      <w:r w:rsidR="00CB3B6F" w:rsidRPr="004C1B25">
        <w:rPr>
          <w:rFonts w:ascii="Candara" w:hAnsi="Candara" w:cs="Segoe UI"/>
          <w:bCs/>
          <w:sz w:val="21"/>
          <w:szCs w:val="21"/>
        </w:rPr>
        <w:t xml:space="preserve">rientro da Ponza a </w:t>
      </w:r>
      <w:r w:rsidR="003C17BB" w:rsidRPr="004C1B25">
        <w:rPr>
          <w:rFonts w:ascii="Candara" w:hAnsi="Candara" w:cs="Segoe UI"/>
          <w:bCs/>
          <w:sz w:val="21"/>
          <w:szCs w:val="21"/>
        </w:rPr>
        <w:t xml:space="preserve">Terracina con barca veloce </w:t>
      </w:r>
      <w:r w:rsidR="00CB3B6F" w:rsidRPr="004C1B25">
        <w:rPr>
          <w:rFonts w:ascii="Candara" w:hAnsi="Candara" w:cs="Segoe UI"/>
          <w:bCs/>
          <w:sz w:val="21"/>
          <w:szCs w:val="21"/>
        </w:rPr>
        <w:t xml:space="preserve">e poi proseguimento con il nostro bus locale in </w:t>
      </w:r>
      <w:r w:rsidR="000E4FE8" w:rsidRPr="004C1B25">
        <w:rPr>
          <w:rFonts w:ascii="Candara" w:hAnsi="Candara" w:cs="Segoe UI"/>
          <w:bCs/>
          <w:sz w:val="21"/>
          <w:szCs w:val="21"/>
        </w:rPr>
        <w:t>hotel. Cena</w:t>
      </w:r>
      <w:r w:rsidR="00CB3B6F" w:rsidRPr="004C1B25">
        <w:rPr>
          <w:rFonts w:ascii="Candara" w:hAnsi="Candara" w:cs="Segoe UI"/>
          <w:bCs/>
          <w:sz w:val="21"/>
          <w:szCs w:val="21"/>
        </w:rPr>
        <w:t xml:space="preserve"> e pernottamento. </w:t>
      </w:r>
    </w:p>
    <w:p w14:paraId="4B2197D1" w14:textId="77777777" w:rsidR="0017550E" w:rsidRPr="004C1B25" w:rsidRDefault="00AB0B09" w:rsidP="00D97EB7">
      <w:pPr>
        <w:pStyle w:val="NormaleWeb"/>
        <w:jc w:val="both"/>
        <w:rPr>
          <w:rFonts w:ascii="Candara" w:hAnsi="Candara"/>
          <w:sz w:val="21"/>
          <w:szCs w:val="21"/>
        </w:rPr>
      </w:pPr>
      <w:r w:rsidRPr="004C1B25">
        <w:rPr>
          <w:rFonts w:ascii="Candara" w:hAnsi="Candara"/>
          <w:sz w:val="21"/>
          <w:szCs w:val="21"/>
          <w:highlight w:val="yellow"/>
        </w:rPr>
        <w:t xml:space="preserve">4° Giorno </w:t>
      </w:r>
      <w:r w:rsidR="0017550E" w:rsidRPr="004C1B25">
        <w:rPr>
          <w:rFonts w:ascii="Candara" w:hAnsi="Candara"/>
          <w:sz w:val="21"/>
          <w:szCs w:val="21"/>
          <w:highlight w:val="yellow"/>
        </w:rPr>
        <w:t xml:space="preserve">11/05/2024 Sabato </w:t>
      </w:r>
      <w:r w:rsidR="00656076" w:rsidRPr="004C1B25">
        <w:rPr>
          <w:rFonts w:ascii="Candara" w:hAnsi="Candara"/>
          <w:sz w:val="21"/>
          <w:szCs w:val="21"/>
          <w:highlight w:val="yellow"/>
        </w:rPr>
        <w:t xml:space="preserve">SERMONETA e </w:t>
      </w:r>
      <w:r w:rsidR="001A04E5" w:rsidRPr="004C1B25">
        <w:rPr>
          <w:rFonts w:ascii="Candara" w:hAnsi="Candara"/>
          <w:sz w:val="21"/>
          <w:szCs w:val="21"/>
          <w:highlight w:val="yellow"/>
        </w:rPr>
        <w:t>GIARDINO DI NINFA</w:t>
      </w:r>
    </w:p>
    <w:p w14:paraId="62C9FE39" w14:textId="49A22405" w:rsidR="001A04E5" w:rsidRPr="004C1B25" w:rsidRDefault="00656076" w:rsidP="00D97EB7">
      <w:pPr>
        <w:pStyle w:val="NormaleWeb"/>
        <w:shd w:val="clear" w:color="auto" w:fill="FFFFFF"/>
        <w:jc w:val="both"/>
        <w:textAlignment w:val="baseline"/>
        <w:rPr>
          <w:rFonts w:ascii="Candara" w:hAnsi="Candara" w:cs="Helvetica"/>
          <w:sz w:val="21"/>
          <w:szCs w:val="21"/>
        </w:rPr>
      </w:pPr>
      <w:r w:rsidRPr="004C1B25">
        <w:rPr>
          <w:rFonts w:ascii="Candara" w:hAnsi="Candara" w:cs="Arial"/>
          <w:sz w:val="21"/>
          <w:szCs w:val="21"/>
          <w:shd w:val="clear" w:color="auto" w:fill="F5F5F5"/>
        </w:rPr>
        <w:t xml:space="preserve">Prima colazione in hotel e </w:t>
      </w:r>
      <w:r w:rsidR="00CB3B6F" w:rsidRPr="004C1B25">
        <w:rPr>
          <w:rFonts w:ascii="Candara" w:hAnsi="Candara" w:cs="Arial"/>
          <w:sz w:val="21"/>
          <w:szCs w:val="21"/>
          <w:shd w:val="clear" w:color="auto" w:fill="F5F5F5"/>
        </w:rPr>
        <w:t xml:space="preserve">inizio della </w:t>
      </w:r>
      <w:r w:rsidR="00405146" w:rsidRPr="004C1B25">
        <w:rPr>
          <w:rFonts w:ascii="Candara" w:hAnsi="Candara" w:cs="Arial"/>
          <w:sz w:val="21"/>
          <w:szCs w:val="21"/>
          <w:shd w:val="clear" w:color="auto" w:fill="F5F5F5"/>
        </w:rPr>
        <w:t>nostra ultima giornata. Durante la stessa raggiungeremo</w:t>
      </w:r>
      <w:r w:rsidR="00CB3B6F" w:rsidRPr="004C1B25">
        <w:rPr>
          <w:rFonts w:ascii="Candara" w:hAnsi="Candara" w:cs="Arial"/>
          <w:sz w:val="21"/>
          <w:szCs w:val="21"/>
          <w:shd w:val="clear" w:color="auto" w:fill="F5F5F5"/>
        </w:rPr>
        <w:t xml:space="preserve"> il borgo di Sermoneta e il Giardino di Ninfa</w:t>
      </w:r>
      <w:r w:rsidR="001E2B28" w:rsidRPr="004C1B25">
        <w:rPr>
          <w:rFonts w:ascii="Candara" w:hAnsi="Candara" w:cs="Arial"/>
          <w:sz w:val="21"/>
          <w:szCs w:val="21"/>
          <w:shd w:val="clear" w:color="auto" w:fill="F5F5F5"/>
        </w:rPr>
        <w:t xml:space="preserve"> con guida</w:t>
      </w:r>
      <w:r w:rsidR="00790F24" w:rsidRPr="004C1B25">
        <w:rPr>
          <w:rStyle w:val="Enfasigrassetto"/>
          <w:rFonts w:ascii="Candara" w:hAnsi="Candara" w:cs="Helvetica"/>
          <w:sz w:val="21"/>
          <w:szCs w:val="21"/>
          <w:bdr w:val="none" w:sz="0" w:space="0" w:color="auto" w:frame="1"/>
        </w:rPr>
        <w:t>.</w:t>
      </w:r>
      <w:r w:rsidR="00790F24" w:rsidRPr="004C1B25">
        <w:rPr>
          <w:rFonts w:ascii="Candara" w:hAnsi="Candara" w:cs="Helvetica"/>
          <w:sz w:val="21"/>
          <w:szCs w:val="21"/>
        </w:rPr>
        <w:t> </w:t>
      </w:r>
      <w:r w:rsidR="001E2B28" w:rsidRPr="004C1B25">
        <w:rPr>
          <w:rFonts w:ascii="Candara" w:hAnsi="Candara" w:cs="Helvetica"/>
          <w:sz w:val="21"/>
          <w:szCs w:val="21"/>
        </w:rPr>
        <w:t xml:space="preserve">Inizieremo dai </w:t>
      </w:r>
      <w:r w:rsidR="00405146" w:rsidRPr="004C1B25">
        <w:rPr>
          <w:rFonts w:ascii="Candara" w:hAnsi="Candara" w:cs="Helvetica"/>
          <w:sz w:val="21"/>
          <w:szCs w:val="21"/>
        </w:rPr>
        <w:t>Giardini (ingresso e visita)</w:t>
      </w:r>
      <w:r w:rsidR="001E2B28" w:rsidRPr="004C1B25">
        <w:rPr>
          <w:rFonts w:ascii="Candara" w:hAnsi="Candara" w:cs="Helvetica"/>
          <w:sz w:val="21"/>
          <w:szCs w:val="21"/>
        </w:rPr>
        <w:t xml:space="preserve"> </w:t>
      </w:r>
      <w:r w:rsidR="001E2B28" w:rsidRPr="004C1B25">
        <w:rPr>
          <w:rFonts w:ascii="Candara" w:hAnsi="Candara" w:cs="Arial"/>
          <w:color w:val="212529"/>
          <w:sz w:val="21"/>
          <w:szCs w:val="21"/>
          <w:shd w:val="clear" w:color="auto" w:fill="F5F5F5"/>
        </w:rPr>
        <w:t xml:space="preserve">Dichiarato Monumento Naturale della Repubblica Italiana nell’anno 2000 Il Giardino di </w:t>
      </w:r>
      <w:proofErr w:type="gramStart"/>
      <w:r w:rsidR="001E2B28" w:rsidRPr="004C1B25">
        <w:rPr>
          <w:rFonts w:ascii="Candara" w:hAnsi="Candara" w:cs="Arial"/>
          <w:color w:val="212529"/>
          <w:sz w:val="21"/>
          <w:szCs w:val="21"/>
          <w:shd w:val="clear" w:color="auto" w:fill="F5F5F5"/>
        </w:rPr>
        <w:t>Ninfa  è</w:t>
      </w:r>
      <w:proofErr w:type="gramEnd"/>
      <w:r w:rsidR="001E2B28" w:rsidRPr="004C1B25">
        <w:rPr>
          <w:rFonts w:ascii="Candara" w:hAnsi="Candara" w:cs="Arial"/>
          <w:color w:val="212529"/>
          <w:sz w:val="21"/>
          <w:szCs w:val="21"/>
          <w:shd w:val="clear" w:color="auto" w:fill="F5F5F5"/>
        </w:rPr>
        <w:t xml:space="preserve"> unanimemente considerato uno dei più bei giardini italiani. Si tratta di un tipico giardino all’inglese, nell’area della scomparsa cittadina medievale di </w:t>
      </w:r>
      <w:r w:rsidR="001E2B28" w:rsidRPr="004C1B25">
        <w:rPr>
          <w:rStyle w:val="Enfasigrassetto"/>
          <w:rFonts w:ascii="Candara" w:hAnsi="Candara"/>
          <w:color w:val="212529"/>
          <w:sz w:val="21"/>
          <w:szCs w:val="21"/>
          <w:shd w:val="clear" w:color="auto" w:fill="F5F5F5"/>
        </w:rPr>
        <w:t>Ninfa</w:t>
      </w:r>
      <w:r w:rsidR="001E2B28" w:rsidRPr="004C1B25">
        <w:rPr>
          <w:rFonts w:ascii="Candara" w:hAnsi="Candara" w:cs="Arial"/>
          <w:color w:val="212529"/>
          <w:sz w:val="21"/>
          <w:szCs w:val="21"/>
          <w:shd w:val="clear" w:color="auto" w:fill="F5F5F5"/>
        </w:rPr>
        <w:t xml:space="preserve">, di cui oggi rimangono diversi ruderi. Continuazione per Sermoneta per visita e pranzo liberi. </w:t>
      </w:r>
      <w:r w:rsidR="001E2B28" w:rsidRPr="004C1B25">
        <w:rPr>
          <w:rFonts w:ascii="Candara" w:hAnsi="Candara" w:cs="Helvetica"/>
          <w:sz w:val="21"/>
          <w:szCs w:val="21"/>
        </w:rPr>
        <w:t xml:space="preserve">La </w:t>
      </w:r>
      <w:r w:rsidR="00405146" w:rsidRPr="004C1B25">
        <w:rPr>
          <w:rFonts w:ascii="Candara" w:hAnsi="Candara" w:cs="Helvetica"/>
          <w:sz w:val="21"/>
          <w:szCs w:val="21"/>
        </w:rPr>
        <w:t>cittadina ad</w:t>
      </w:r>
      <w:r w:rsidR="00790F24" w:rsidRPr="004C1B25">
        <w:rPr>
          <w:rFonts w:ascii="Candara" w:hAnsi="Candara" w:cs="Helvetica"/>
          <w:sz w:val="21"/>
          <w:szCs w:val="21"/>
        </w:rPr>
        <w:t xml:space="preserve"> oggi è </w:t>
      </w:r>
      <w:r w:rsidR="00CB3B6F" w:rsidRPr="004C1B25">
        <w:rPr>
          <w:rFonts w:ascii="Candara" w:hAnsi="Candara" w:cs="Helvetica"/>
          <w:sz w:val="21"/>
          <w:szCs w:val="21"/>
        </w:rPr>
        <w:t>riconosciuta dal</w:t>
      </w:r>
      <w:r w:rsidR="00790F24" w:rsidRPr="004C1B25">
        <w:rPr>
          <w:rFonts w:ascii="Candara" w:hAnsi="Candara" w:cs="Helvetica"/>
          <w:sz w:val="21"/>
          <w:szCs w:val="21"/>
        </w:rPr>
        <w:t xml:space="preserve"> Touring Club con la Bandiera arancione. Sermoneta è famosa per essere un centro antico caratterizzato da strade medievali con molti monumenti storici e negozi tradizionali.  Nel centro della città vi è l’antico </w:t>
      </w:r>
      <w:r w:rsidR="00790F24" w:rsidRPr="004C1B25">
        <w:rPr>
          <w:rStyle w:val="Enfasigrassetto"/>
          <w:rFonts w:ascii="Candara" w:hAnsi="Candara" w:cs="Helvetica"/>
          <w:b w:val="0"/>
          <w:sz w:val="21"/>
          <w:szCs w:val="21"/>
          <w:bdr w:val="none" w:sz="0" w:space="0" w:color="auto" w:frame="1"/>
        </w:rPr>
        <w:t>Castello di Sermoneta,</w:t>
      </w:r>
      <w:r w:rsidR="00790F24" w:rsidRPr="004C1B25">
        <w:rPr>
          <w:rStyle w:val="Enfasigrassetto"/>
          <w:rFonts w:ascii="Candara" w:hAnsi="Candara" w:cs="Helvetica"/>
          <w:sz w:val="21"/>
          <w:szCs w:val="21"/>
          <w:bdr w:val="none" w:sz="0" w:space="0" w:color="auto" w:frame="1"/>
        </w:rPr>
        <w:t> </w:t>
      </w:r>
      <w:r w:rsidR="00790F24" w:rsidRPr="004C1B25">
        <w:rPr>
          <w:rFonts w:ascii="Candara" w:hAnsi="Candara" w:cs="Helvetica"/>
          <w:sz w:val="21"/>
          <w:szCs w:val="21"/>
        </w:rPr>
        <w:t>antica roccaforte della famiglia Catani. Importante famiglia che ha dato origini a Papa Bonifacio VIII</w:t>
      </w:r>
      <w:r w:rsidR="003C17BB" w:rsidRPr="004C1B25">
        <w:rPr>
          <w:rFonts w:ascii="Candara" w:hAnsi="Candara" w:cs="Helvetica"/>
          <w:sz w:val="21"/>
          <w:szCs w:val="21"/>
        </w:rPr>
        <w:t xml:space="preserve">- </w:t>
      </w:r>
      <w:r w:rsidR="0086364B" w:rsidRPr="004C1B25">
        <w:rPr>
          <w:rFonts w:ascii="Candara" w:hAnsi="Candara" w:cs="Arial"/>
          <w:sz w:val="21"/>
          <w:szCs w:val="21"/>
          <w:shd w:val="clear" w:color="auto" w:fill="F5F5F5"/>
        </w:rPr>
        <w:t xml:space="preserve">Nel pomeriggio ripartenza </w:t>
      </w:r>
      <w:r w:rsidR="001A04E5" w:rsidRPr="004C1B25">
        <w:rPr>
          <w:rFonts w:ascii="Candara" w:hAnsi="Candara" w:cs="Arial"/>
          <w:sz w:val="21"/>
          <w:szCs w:val="21"/>
          <w:shd w:val="clear" w:color="auto" w:fill="F5F5F5"/>
        </w:rPr>
        <w:t>per il centro di Roma per il rientro in treno</w:t>
      </w:r>
      <w:r w:rsidRPr="004C1B25">
        <w:rPr>
          <w:rFonts w:ascii="Candara" w:hAnsi="Candara" w:cs="Arial"/>
          <w:sz w:val="21"/>
          <w:szCs w:val="21"/>
          <w:shd w:val="clear" w:color="auto" w:fill="F5F5F5"/>
        </w:rPr>
        <w:t xml:space="preserve"> Italo</w:t>
      </w:r>
      <w:r w:rsidR="001A04E5" w:rsidRPr="004C1B25">
        <w:rPr>
          <w:rFonts w:ascii="Candara" w:hAnsi="Candara" w:cs="Arial"/>
          <w:sz w:val="21"/>
          <w:szCs w:val="21"/>
          <w:shd w:val="clear" w:color="auto" w:fill="F5F5F5"/>
        </w:rPr>
        <w:t xml:space="preserve"> fino a Milano Centrale, dove il nostro bus de </w:t>
      </w:r>
      <w:proofErr w:type="spellStart"/>
      <w:r w:rsidR="001A04E5" w:rsidRPr="004C1B25">
        <w:rPr>
          <w:rFonts w:ascii="Candara" w:hAnsi="Candara" w:cs="Arial"/>
          <w:sz w:val="21"/>
          <w:szCs w:val="21"/>
          <w:shd w:val="clear" w:color="auto" w:fill="F5F5F5"/>
        </w:rPr>
        <w:t>maria</w:t>
      </w:r>
      <w:proofErr w:type="spellEnd"/>
      <w:r w:rsidR="001A04E5" w:rsidRPr="004C1B25">
        <w:rPr>
          <w:rFonts w:ascii="Candara" w:hAnsi="Candara" w:cs="Arial"/>
          <w:sz w:val="21"/>
          <w:szCs w:val="21"/>
          <w:shd w:val="clear" w:color="auto" w:fill="F5F5F5"/>
        </w:rPr>
        <w:t xml:space="preserve"> ci riaccompagnerà al deposito. </w:t>
      </w:r>
    </w:p>
    <w:p w14:paraId="7A2AAD9D" w14:textId="77777777" w:rsidR="00AB0B09" w:rsidRPr="004C1B25" w:rsidRDefault="00AB0B09" w:rsidP="00AB0B09">
      <w:pPr>
        <w:spacing w:line="240" w:lineRule="auto"/>
        <w:jc w:val="center"/>
        <w:rPr>
          <w:rFonts w:ascii="Candara" w:hAnsi="Candara"/>
          <w:sz w:val="21"/>
          <w:szCs w:val="21"/>
        </w:rPr>
      </w:pPr>
      <w:r w:rsidRPr="004C1B25">
        <w:rPr>
          <w:rFonts w:ascii="Candara" w:hAnsi="Candara"/>
          <w:sz w:val="21"/>
          <w:szCs w:val="21"/>
          <w:highlight w:val="yellow"/>
        </w:rPr>
        <w:t xml:space="preserve">ECCO GLI OPERATIVI </w:t>
      </w:r>
      <w:proofErr w:type="gramStart"/>
      <w:r w:rsidR="00F31E7D" w:rsidRPr="004C1B25">
        <w:rPr>
          <w:rFonts w:ascii="Candara" w:hAnsi="Candara"/>
          <w:sz w:val="21"/>
          <w:szCs w:val="21"/>
          <w:highlight w:val="yellow"/>
        </w:rPr>
        <w:t xml:space="preserve">DI </w:t>
      </w:r>
      <w:r w:rsidRPr="004C1B25">
        <w:rPr>
          <w:rFonts w:ascii="Candara" w:hAnsi="Candara"/>
          <w:sz w:val="21"/>
          <w:szCs w:val="21"/>
          <w:highlight w:val="yellow"/>
        </w:rPr>
        <w:t xml:space="preserve"> ITALO</w:t>
      </w:r>
      <w:proofErr w:type="gramEnd"/>
      <w:r w:rsidRPr="004C1B25">
        <w:rPr>
          <w:rFonts w:ascii="Candara" w:hAnsi="Candara"/>
          <w:sz w:val="21"/>
          <w:szCs w:val="21"/>
          <w:highlight w:val="yellow"/>
        </w:rPr>
        <w:t xml:space="preserve"> </w:t>
      </w:r>
      <w:r w:rsidR="00F31E7D" w:rsidRPr="004C1B25">
        <w:rPr>
          <w:rFonts w:ascii="Candara" w:hAnsi="Candara"/>
          <w:sz w:val="21"/>
          <w:szCs w:val="21"/>
          <w:highlight w:val="yellow"/>
        </w:rPr>
        <w:t xml:space="preserve">TRENO </w:t>
      </w:r>
      <w:r w:rsidRPr="004C1B25">
        <w:rPr>
          <w:rFonts w:ascii="Candara" w:hAnsi="Candara"/>
          <w:sz w:val="21"/>
          <w:szCs w:val="21"/>
          <w:highlight w:val="yellow"/>
        </w:rPr>
        <w:t>CHE ABBIAMO OPZIONATO</w:t>
      </w:r>
    </w:p>
    <w:p w14:paraId="5253693A" w14:textId="77777777" w:rsidR="00AB0B09" w:rsidRPr="004C1B25" w:rsidRDefault="00AB0B09" w:rsidP="00AB0B09">
      <w:pPr>
        <w:spacing w:line="240" w:lineRule="auto"/>
        <w:jc w:val="center"/>
        <w:rPr>
          <w:rFonts w:ascii="Candara" w:hAnsi="Candara"/>
          <w:sz w:val="21"/>
          <w:szCs w:val="21"/>
        </w:rPr>
      </w:pPr>
      <w:r w:rsidRPr="004C1B25">
        <w:rPr>
          <w:rFonts w:ascii="Candara" w:hAnsi="Candara"/>
          <w:sz w:val="21"/>
          <w:szCs w:val="21"/>
        </w:rPr>
        <w:t xml:space="preserve">Italo treno </w:t>
      </w:r>
      <w:proofErr w:type="gramStart"/>
      <w:r w:rsidRPr="004C1B25">
        <w:rPr>
          <w:rFonts w:ascii="Candara" w:hAnsi="Candara"/>
          <w:sz w:val="21"/>
          <w:szCs w:val="21"/>
        </w:rPr>
        <w:t>9971  8</w:t>
      </w:r>
      <w:proofErr w:type="gramEnd"/>
      <w:r w:rsidRPr="004C1B25">
        <w:rPr>
          <w:rFonts w:ascii="Candara" w:hAnsi="Candara"/>
          <w:sz w:val="21"/>
          <w:szCs w:val="21"/>
        </w:rPr>
        <w:t xml:space="preserve"> Maggio 2024 da Milano Centrale per Roma Termini- partenza h 7.15 – arrivo h 10.25 SMART</w:t>
      </w:r>
    </w:p>
    <w:p w14:paraId="64F8C663" w14:textId="77777777" w:rsidR="00AB0B09" w:rsidRPr="004C1B25" w:rsidRDefault="00AB0B09" w:rsidP="00AB0B09">
      <w:pPr>
        <w:spacing w:line="240" w:lineRule="auto"/>
        <w:jc w:val="center"/>
        <w:rPr>
          <w:rFonts w:ascii="Candara" w:hAnsi="Candara"/>
          <w:sz w:val="21"/>
          <w:szCs w:val="21"/>
        </w:rPr>
      </w:pPr>
      <w:r w:rsidRPr="004C1B25">
        <w:rPr>
          <w:rFonts w:ascii="Candara" w:hAnsi="Candara"/>
          <w:sz w:val="21"/>
          <w:szCs w:val="21"/>
        </w:rPr>
        <w:t>Italo Treno</w:t>
      </w:r>
      <w:r w:rsidR="00254111" w:rsidRPr="004C1B25">
        <w:rPr>
          <w:rFonts w:ascii="Candara" w:hAnsi="Candara"/>
          <w:sz w:val="21"/>
          <w:szCs w:val="21"/>
        </w:rPr>
        <w:t xml:space="preserve"> </w:t>
      </w:r>
      <w:proofErr w:type="gramStart"/>
      <w:r w:rsidR="00254111" w:rsidRPr="004C1B25">
        <w:rPr>
          <w:rFonts w:ascii="Candara" w:hAnsi="Candara"/>
          <w:sz w:val="21"/>
          <w:szCs w:val="21"/>
        </w:rPr>
        <w:t>9952</w:t>
      </w:r>
      <w:r w:rsidRPr="004C1B25">
        <w:rPr>
          <w:rFonts w:ascii="Candara" w:hAnsi="Candara"/>
          <w:sz w:val="21"/>
          <w:szCs w:val="21"/>
        </w:rPr>
        <w:t xml:space="preserve">  11</w:t>
      </w:r>
      <w:proofErr w:type="gramEnd"/>
      <w:r w:rsidRPr="004C1B25">
        <w:rPr>
          <w:rFonts w:ascii="Candara" w:hAnsi="Candara"/>
          <w:sz w:val="21"/>
          <w:szCs w:val="21"/>
        </w:rPr>
        <w:t xml:space="preserve">  Mag</w:t>
      </w:r>
      <w:r w:rsidR="00254111" w:rsidRPr="004C1B25">
        <w:rPr>
          <w:rFonts w:ascii="Candara" w:hAnsi="Candara"/>
          <w:sz w:val="21"/>
          <w:szCs w:val="21"/>
        </w:rPr>
        <w:t>gio 2024</w:t>
      </w:r>
      <w:r w:rsidRPr="004C1B25">
        <w:rPr>
          <w:rFonts w:ascii="Candara" w:hAnsi="Candara"/>
          <w:sz w:val="21"/>
          <w:szCs w:val="21"/>
        </w:rPr>
        <w:t xml:space="preserve"> da Roma Termini per Milano Centrale – partenza h </w:t>
      </w:r>
      <w:r w:rsidR="00254111" w:rsidRPr="004C1B25">
        <w:rPr>
          <w:rFonts w:ascii="Candara" w:hAnsi="Candara"/>
          <w:sz w:val="21"/>
          <w:szCs w:val="21"/>
        </w:rPr>
        <w:t>17.40</w:t>
      </w:r>
      <w:r w:rsidRPr="004C1B25">
        <w:rPr>
          <w:rFonts w:ascii="Candara" w:hAnsi="Candara"/>
          <w:sz w:val="21"/>
          <w:szCs w:val="21"/>
        </w:rPr>
        <w:t xml:space="preserve">  </w:t>
      </w:r>
      <w:r w:rsidR="00254111" w:rsidRPr="004C1B25">
        <w:rPr>
          <w:rFonts w:ascii="Candara" w:hAnsi="Candara"/>
          <w:sz w:val="21"/>
          <w:szCs w:val="21"/>
        </w:rPr>
        <w:t>-arrivo h 21.20</w:t>
      </w:r>
      <w:r w:rsidRPr="004C1B25">
        <w:rPr>
          <w:rFonts w:ascii="Candara" w:hAnsi="Candara"/>
          <w:sz w:val="21"/>
          <w:szCs w:val="21"/>
        </w:rPr>
        <w:t xml:space="preserve"> SMART</w:t>
      </w:r>
    </w:p>
    <w:p w14:paraId="36DFA885" w14:textId="44F0D9EA" w:rsidR="00AB0B09" w:rsidRPr="004C1B25" w:rsidRDefault="00AB0B09" w:rsidP="00AB0B09">
      <w:pPr>
        <w:spacing w:line="240" w:lineRule="auto"/>
        <w:jc w:val="both"/>
        <w:rPr>
          <w:rFonts w:ascii="Candara" w:hAnsi="Candara"/>
          <w:sz w:val="21"/>
          <w:szCs w:val="21"/>
        </w:rPr>
      </w:pPr>
      <w:r w:rsidRPr="004C1B25">
        <w:rPr>
          <w:rFonts w:ascii="Candara" w:hAnsi="Candara"/>
          <w:sz w:val="21"/>
          <w:szCs w:val="21"/>
          <w:highlight w:val="yellow"/>
        </w:rPr>
        <w:t>LA QUOTA COMPRENDE:</w:t>
      </w:r>
      <w:r w:rsidRPr="004C1B25">
        <w:rPr>
          <w:rFonts w:ascii="Candara" w:hAnsi="Candara"/>
          <w:sz w:val="21"/>
          <w:szCs w:val="21"/>
        </w:rPr>
        <w:t xml:space="preserve"> Viaggio con treno italo ambiente smart andata e ritorno cosi come indicato sopra, bus locale per tutte le escursioni, bus De Maria andata e ritorno per Milano centrale/deposito, accompagnatore incluso suo vitto e alloggio, trattamento di mezza pensione in</w:t>
      </w:r>
      <w:r w:rsidR="003C17BB" w:rsidRPr="004C1B25">
        <w:rPr>
          <w:rFonts w:ascii="Candara" w:hAnsi="Candara"/>
          <w:sz w:val="21"/>
          <w:szCs w:val="21"/>
        </w:rPr>
        <w:t xml:space="preserve"> hotel 3</w:t>
      </w:r>
      <w:r w:rsidRPr="004C1B25">
        <w:rPr>
          <w:rFonts w:ascii="Candara" w:hAnsi="Candara"/>
          <w:sz w:val="21"/>
          <w:szCs w:val="21"/>
        </w:rPr>
        <w:t xml:space="preserve"> stelle o superiore bevande comprese, assicurazione medico bagaglio, auricola</w:t>
      </w:r>
      <w:r w:rsidR="00254111" w:rsidRPr="004C1B25">
        <w:rPr>
          <w:rFonts w:ascii="Candara" w:hAnsi="Candara"/>
          <w:sz w:val="21"/>
          <w:szCs w:val="21"/>
        </w:rPr>
        <w:t xml:space="preserve">ri per </w:t>
      </w:r>
      <w:r w:rsidR="00254111" w:rsidRPr="004C1B25">
        <w:rPr>
          <w:rFonts w:ascii="Candara" w:hAnsi="Candara"/>
          <w:sz w:val="21"/>
          <w:szCs w:val="21"/>
        </w:rPr>
        <w:lastRenderedPageBreak/>
        <w:t>tutta la durata del Tour</w:t>
      </w:r>
      <w:r w:rsidR="001E2B28" w:rsidRPr="004C1B25">
        <w:rPr>
          <w:rFonts w:ascii="Candara" w:hAnsi="Candara"/>
          <w:sz w:val="21"/>
          <w:szCs w:val="21"/>
        </w:rPr>
        <w:t xml:space="preserve">, pranzo indicato </w:t>
      </w:r>
      <w:r w:rsidR="000519E6" w:rsidRPr="004C1B25">
        <w:rPr>
          <w:rFonts w:ascii="Candara" w:hAnsi="Candara"/>
          <w:sz w:val="21"/>
          <w:szCs w:val="21"/>
        </w:rPr>
        <w:t>bevande incluse</w:t>
      </w:r>
      <w:r w:rsidR="003C17BB" w:rsidRPr="004C1B25">
        <w:rPr>
          <w:rFonts w:ascii="Candara" w:hAnsi="Candara"/>
          <w:sz w:val="21"/>
          <w:szCs w:val="21"/>
        </w:rPr>
        <w:t xml:space="preserve"> a Ponza</w:t>
      </w:r>
      <w:r w:rsidR="000519E6" w:rsidRPr="004C1B25">
        <w:rPr>
          <w:rFonts w:ascii="Candara" w:hAnsi="Candara"/>
          <w:sz w:val="21"/>
          <w:szCs w:val="21"/>
        </w:rPr>
        <w:t>, passaggi marittimi indicat</w:t>
      </w:r>
      <w:r w:rsidR="00DC734C" w:rsidRPr="004C1B25">
        <w:rPr>
          <w:rFonts w:ascii="Candara" w:hAnsi="Candara"/>
          <w:sz w:val="21"/>
          <w:szCs w:val="21"/>
        </w:rPr>
        <w:t>i andata e ritorno,</w:t>
      </w:r>
      <w:r w:rsidR="000519E6" w:rsidRPr="004C1B25">
        <w:rPr>
          <w:rFonts w:ascii="Candara" w:hAnsi="Candara"/>
          <w:sz w:val="21"/>
          <w:szCs w:val="21"/>
        </w:rPr>
        <w:t xml:space="preserve"> servizi guidati previsti con personale </w:t>
      </w:r>
      <w:r w:rsidR="004C26B8" w:rsidRPr="004C1B25">
        <w:rPr>
          <w:rFonts w:ascii="Candara" w:hAnsi="Candara"/>
          <w:sz w:val="21"/>
          <w:szCs w:val="21"/>
        </w:rPr>
        <w:t>specializzato locale</w:t>
      </w:r>
      <w:r w:rsidR="00DC734C" w:rsidRPr="004C1B25">
        <w:rPr>
          <w:rFonts w:ascii="Candara" w:hAnsi="Candara"/>
          <w:sz w:val="21"/>
          <w:szCs w:val="21"/>
        </w:rPr>
        <w:t>, ingresso ai giardini di Ninfa</w:t>
      </w:r>
      <w:r w:rsidR="001E2B28" w:rsidRPr="004C1B25">
        <w:rPr>
          <w:rFonts w:ascii="Candara" w:hAnsi="Candara"/>
          <w:sz w:val="21"/>
          <w:szCs w:val="21"/>
        </w:rPr>
        <w:t xml:space="preserve"> con guida</w:t>
      </w:r>
      <w:r w:rsidR="00DC734C" w:rsidRPr="004C1B25">
        <w:rPr>
          <w:rFonts w:ascii="Candara" w:hAnsi="Candara"/>
          <w:sz w:val="21"/>
          <w:szCs w:val="21"/>
        </w:rPr>
        <w:t>,</w:t>
      </w:r>
      <w:r w:rsidR="000E4FE8" w:rsidRPr="004C1B25">
        <w:rPr>
          <w:rFonts w:ascii="Candara" w:hAnsi="Candara"/>
          <w:sz w:val="21"/>
          <w:szCs w:val="21"/>
        </w:rPr>
        <w:t xml:space="preserve"> bus sull’isola di Ponza, </w:t>
      </w:r>
      <w:r w:rsidR="000E4FE8" w:rsidRPr="004C1B25">
        <w:rPr>
          <w:rFonts w:ascii="Candara" w:hAnsi="Candara" w:cs="Segoe UI"/>
          <w:bCs/>
          <w:sz w:val="21"/>
          <w:szCs w:val="21"/>
        </w:rPr>
        <w:t>Villa di Tiberio e del Museo Nazionale Archeologico di Sperlonga</w:t>
      </w:r>
      <w:r w:rsidR="00210CE4" w:rsidRPr="004C1B25">
        <w:rPr>
          <w:rFonts w:ascii="Candara" w:hAnsi="Candara" w:cs="Segoe UI"/>
          <w:bCs/>
          <w:sz w:val="21"/>
          <w:szCs w:val="21"/>
        </w:rPr>
        <w:t xml:space="preserve">, a Gaeta ingresso alla Cattedrale + grotta d’oro+ Santuario Annunziata, a Terracina </w:t>
      </w:r>
      <w:r w:rsidR="003C17BB" w:rsidRPr="004C1B25">
        <w:rPr>
          <w:rFonts w:ascii="Candara" w:hAnsi="Candara" w:cs="Segoe UI"/>
          <w:bCs/>
          <w:sz w:val="21"/>
          <w:szCs w:val="21"/>
        </w:rPr>
        <w:t>ingresso al Tempio</w:t>
      </w:r>
      <w:r w:rsidR="00210CE4" w:rsidRPr="004C1B25">
        <w:rPr>
          <w:rFonts w:ascii="Candara" w:hAnsi="Candara" w:cs="Segoe UI"/>
          <w:bCs/>
          <w:sz w:val="21"/>
          <w:szCs w:val="21"/>
        </w:rPr>
        <w:t xml:space="preserve"> di Giove Anxur.</w:t>
      </w:r>
      <w:r w:rsidR="00DC734C" w:rsidRPr="004C1B25">
        <w:rPr>
          <w:rFonts w:ascii="Candara" w:hAnsi="Candara"/>
          <w:sz w:val="21"/>
          <w:szCs w:val="21"/>
        </w:rPr>
        <w:t xml:space="preserve"> </w:t>
      </w:r>
      <w:r w:rsidRPr="004C1B25">
        <w:rPr>
          <w:rFonts w:ascii="Candara" w:hAnsi="Candara"/>
          <w:sz w:val="21"/>
          <w:szCs w:val="21"/>
        </w:rPr>
        <w:t xml:space="preserve"> </w:t>
      </w:r>
      <w:r w:rsidRPr="004C1B25">
        <w:rPr>
          <w:rFonts w:ascii="Candara" w:hAnsi="Candara"/>
          <w:sz w:val="21"/>
          <w:szCs w:val="21"/>
          <w:highlight w:val="yellow"/>
        </w:rPr>
        <w:t>LA QUOTA NON COMPRENDE</w:t>
      </w:r>
      <w:r w:rsidRPr="004C1B25">
        <w:rPr>
          <w:rFonts w:ascii="Candara" w:hAnsi="Candara"/>
          <w:sz w:val="21"/>
          <w:szCs w:val="21"/>
        </w:rPr>
        <w:t>: Tax di soggiorno, tutto quanto non indicato alla voce “la quota comprende”</w:t>
      </w:r>
    </w:p>
    <w:p w14:paraId="3D50C704" w14:textId="05D2A305" w:rsidR="00AB0B09" w:rsidRPr="004C1B25" w:rsidRDefault="00AB0B09" w:rsidP="00AB0B09">
      <w:pPr>
        <w:spacing w:after="0" w:line="240" w:lineRule="auto"/>
        <w:jc w:val="center"/>
        <w:rPr>
          <w:rFonts w:ascii="Candara" w:eastAsia="Times New Roman" w:hAnsi="Candara" w:cs="Calibri"/>
          <w:bCs/>
          <w:sz w:val="21"/>
          <w:szCs w:val="21"/>
          <w:lang w:eastAsia="it-IT"/>
        </w:rPr>
      </w:pPr>
      <w:r w:rsidRPr="004C1B25">
        <w:rPr>
          <w:rFonts w:ascii="Candara" w:eastAsia="Times New Roman" w:hAnsi="Candara" w:cs="Calibri"/>
          <w:bCs/>
          <w:sz w:val="21"/>
          <w:szCs w:val="21"/>
          <w:highlight w:val="yellow"/>
          <w:lang w:eastAsia="it-IT"/>
        </w:rPr>
        <w:t>LA QUOTA DI PARTECIPANTE CON UN MINIMO DI 25/28 PERSONE è DI EURO:</w:t>
      </w:r>
      <w:r w:rsidR="00254111" w:rsidRPr="004C1B25">
        <w:rPr>
          <w:rFonts w:ascii="Candara" w:eastAsia="Times New Roman" w:hAnsi="Candara" w:cs="Calibri"/>
          <w:bCs/>
          <w:sz w:val="21"/>
          <w:szCs w:val="21"/>
          <w:highlight w:val="yellow"/>
          <w:lang w:eastAsia="it-IT"/>
        </w:rPr>
        <w:t xml:space="preserve"> </w:t>
      </w:r>
      <w:r w:rsidR="00AB7C30" w:rsidRPr="004C1B25">
        <w:rPr>
          <w:rFonts w:ascii="Candara" w:eastAsia="Times New Roman" w:hAnsi="Candara" w:cs="Calibri"/>
          <w:bCs/>
          <w:sz w:val="21"/>
          <w:szCs w:val="21"/>
          <w:highlight w:val="yellow"/>
          <w:lang w:eastAsia="it-IT"/>
        </w:rPr>
        <w:t>835</w:t>
      </w:r>
      <w:r w:rsidR="003C17BB" w:rsidRPr="004C1B25">
        <w:rPr>
          <w:rFonts w:ascii="Candara" w:eastAsia="Times New Roman" w:hAnsi="Candara" w:cs="Calibri"/>
          <w:bCs/>
          <w:sz w:val="21"/>
          <w:szCs w:val="21"/>
          <w:highlight w:val="yellow"/>
          <w:lang w:eastAsia="it-IT"/>
        </w:rPr>
        <w:t>.00</w:t>
      </w:r>
    </w:p>
    <w:p w14:paraId="2C3F0D9F" w14:textId="191FD1C0" w:rsidR="00AB0B09" w:rsidRPr="004C1B25" w:rsidRDefault="00AB0B09" w:rsidP="00AB0B09">
      <w:pPr>
        <w:spacing w:after="0" w:line="240" w:lineRule="auto"/>
        <w:jc w:val="center"/>
        <w:rPr>
          <w:rFonts w:ascii="Candara" w:eastAsia="Times New Roman" w:hAnsi="Candara" w:cs="Calibri"/>
          <w:bCs/>
          <w:sz w:val="21"/>
          <w:szCs w:val="21"/>
          <w:lang w:eastAsia="it-IT"/>
        </w:rPr>
      </w:pPr>
      <w:r w:rsidRPr="004C1B25">
        <w:rPr>
          <w:rFonts w:ascii="Candara" w:eastAsia="Times New Roman" w:hAnsi="Candara" w:cs="Calibri"/>
          <w:bCs/>
          <w:sz w:val="21"/>
          <w:szCs w:val="21"/>
          <w:lang w:eastAsia="it-IT"/>
        </w:rPr>
        <w:t xml:space="preserve">supplemento singola euro </w:t>
      </w:r>
      <w:proofErr w:type="gramStart"/>
      <w:r w:rsidR="00837C5F" w:rsidRPr="004C1B25">
        <w:rPr>
          <w:rFonts w:ascii="Candara" w:eastAsia="Times New Roman" w:hAnsi="Candara" w:cs="Calibri"/>
          <w:bCs/>
          <w:sz w:val="21"/>
          <w:szCs w:val="21"/>
          <w:lang w:eastAsia="it-IT"/>
        </w:rPr>
        <w:t xml:space="preserve">30 </w:t>
      </w:r>
      <w:r w:rsidRPr="004C1B25">
        <w:rPr>
          <w:rFonts w:ascii="Candara" w:eastAsia="Times New Roman" w:hAnsi="Candara" w:cs="Calibri"/>
          <w:bCs/>
          <w:sz w:val="21"/>
          <w:szCs w:val="21"/>
          <w:lang w:eastAsia="it-IT"/>
        </w:rPr>
        <w:t xml:space="preserve"> a</w:t>
      </w:r>
      <w:proofErr w:type="gramEnd"/>
      <w:r w:rsidRPr="004C1B25">
        <w:rPr>
          <w:rFonts w:ascii="Candara" w:eastAsia="Times New Roman" w:hAnsi="Candara" w:cs="Calibri"/>
          <w:bCs/>
          <w:sz w:val="21"/>
          <w:szCs w:val="21"/>
          <w:lang w:eastAsia="it-IT"/>
        </w:rPr>
        <w:t xml:space="preserve"> notte per camera</w:t>
      </w:r>
      <w:r w:rsidR="00B51E88" w:rsidRPr="004C1B25">
        <w:rPr>
          <w:rFonts w:ascii="Candara" w:eastAsia="Times New Roman" w:hAnsi="Candara" w:cs="Calibri"/>
          <w:bCs/>
          <w:sz w:val="21"/>
          <w:szCs w:val="21"/>
          <w:lang w:eastAsia="it-IT"/>
        </w:rPr>
        <w:t xml:space="preserve"> – (n. camere singole soggette a disponibilità)</w:t>
      </w:r>
    </w:p>
    <w:p w14:paraId="09FA53A6" w14:textId="77777777" w:rsidR="00AB0B09" w:rsidRPr="004C1B25" w:rsidRDefault="00AB0B09" w:rsidP="00AB0B09">
      <w:pPr>
        <w:spacing w:after="0" w:line="240" w:lineRule="auto"/>
        <w:jc w:val="both"/>
        <w:rPr>
          <w:rFonts w:ascii="Candara" w:eastAsia="Times New Roman" w:hAnsi="Candara" w:cs="Calibri"/>
          <w:bCs/>
          <w:sz w:val="10"/>
          <w:szCs w:val="10"/>
          <w:lang w:eastAsia="it-IT"/>
        </w:rPr>
      </w:pPr>
    </w:p>
    <w:p w14:paraId="6367B456" w14:textId="1277037C" w:rsidR="00AB0B09" w:rsidRPr="004C1B25" w:rsidRDefault="00AB0B09" w:rsidP="00AB0B09">
      <w:pPr>
        <w:spacing w:after="0" w:line="240" w:lineRule="auto"/>
        <w:jc w:val="both"/>
        <w:rPr>
          <w:rFonts w:ascii="Candara" w:eastAsia="Times New Roman" w:hAnsi="Candara" w:cs="Calibri"/>
          <w:bCs/>
          <w:sz w:val="21"/>
          <w:szCs w:val="21"/>
          <w:lang w:eastAsia="it-IT"/>
        </w:rPr>
      </w:pPr>
      <w:r w:rsidRPr="004C1B25">
        <w:rPr>
          <w:rFonts w:ascii="Candara" w:eastAsia="Times New Roman" w:hAnsi="Candara" w:cs="Calibri"/>
          <w:bCs/>
          <w:sz w:val="21"/>
          <w:szCs w:val="21"/>
          <w:lang w:eastAsia="it-IT"/>
        </w:rPr>
        <w:t xml:space="preserve">ATTENZIONE: alla conferma verrà richiesta una copia del proprio documento di identità fronte/retro che non dovrà essere scaduto anche durante il viaggio </w:t>
      </w:r>
      <w:r w:rsidR="003C17BB" w:rsidRPr="004C1B25">
        <w:rPr>
          <w:rFonts w:ascii="Candara" w:eastAsia="Times New Roman" w:hAnsi="Candara" w:cs="Calibri"/>
          <w:bCs/>
          <w:sz w:val="21"/>
          <w:szCs w:val="21"/>
          <w:lang w:eastAsia="it-IT"/>
        </w:rPr>
        <w:t>i</w:t>
      </w:r>
      <w:r w:rsidR="00B51E88" w:rsidRPr="004C1B25">
        <w:rPr>
          <w:rFonts w:ascii="Candara" w:eastAsia="Times New Roman" w:hAnsi="Candara" w:cs="Calibri"/>
          <w:bCs/>
          <w:sz w:val="21"/>
          <w:szCs w:val="21"/>
          <w:lang w:eastAsia="it-IT"/>
        </w:rPr>
        <w:t>ndicato + un acconto di euro 100</w:t>
      </w:r>
      <w:r w:rsidR="003C17BB" w:rsidRPr="004C1B25">
        <w:rPr>
          <w:rFonts w:ascii="Candara" w:eastAsia="Times New Roman" w:hAnsi="Candara" w:cs="Calibri"/>
          <w:bCs/>
          <w:sz w:val="21"/>
          <w:szCs w:val="21"/>
          <w:lang w:eastAsia="it-IT"/>
        </w:rPr>
        <w:t>.00 a persona + un altro acconto entro il 15/03</w:t>
      </w:r>
      <w:r w:rsidR="00B51E88" w:rsidRPr="004C1B25">
        <w:rPr>
          <w:rFonts w:ascii="Candara" w:eastAsia="Times New Roman" w:hAnsi="Candara" w:cs="Calibri"/>
          <w:bCs/>
          <w:sz w:val="21"/>
          <w:szCs w:val="21"/>
          <w:lang w:eastAsia="it-IT"/>
        </w:rPr>
        <w:t xml:space="preserve"> di euro 100.00</w:t>
      </w:r>
      <w:r w:rsidR="003C17BB" w:rsidRPr="004C1B25">
        <w:rPr>
          <w:rFonts w:ascii="Candara" w:eastAsia="Times New Roman" w:hAnsi="Candara" w:cs="Calibri"/>
          <w:bCs/>
          <w:sz w:val="21"/>
          <w:szCs w:val="21"/>
          <w:lang w:eastAsia="it-IT"/>
        </w:rPr>
        <w:t xml:space="preserve"> + </w:t>
      </w:r>
      <w:r w:rsidRPr="004C1B25">
        <w:rPr>
          <w:rFonts w:ascii="Candara" w:eastAsia="Times New Roman" w:hAnsi="Candara" w:cs="Calibri"/>
          <w:bCs/>
          <w:sz w:val="21"/>
          <w:szCs w:val="21"/>
          <w:lang w:eastAsia="it-IT"/>
        </w:rPr>
        <w:t>saldo 20 giorni prima partenza. Tariffa di italo bloccata, quindi non soggetta a variazione ma solo alla disponibilità dei posti già opzionati in quegli orari-</w:t>
      </w:r>
      <w:r w:rsidRPr="004C1B25">
        <w:rPr>
          <w:rFonts w:ascii="Candara" w:eastAsia="Calibri" w:hAnsi="Candara" w:cs="Times New Roman"/>
          <w:sz w:val="21"/>
          <w:szCs w:val="21"/>
          <w:lang w:eastAsia="it-IT"/>
        </w:rPr>
        <w:t xml:space="preserve"> PER MOTIVI ORGANIZZATIVI IL</w:t>
      </w:r>
      <w:r w:rsidR="00210CE4" w:rsidRPr="004C1B25">
        <w:rPr>
          <w:rFonts w:ascii="Candara" w:eastAsia="Calibri" w:hAnsi="Candara" w:cs="Times New Roman"/>
          <w:sz w:val="21"/>
          <w:szCs w:val="21"/>
          <w:lang w:eastAsia="it-IT"/>
        </w:rPr>
        <w:t xml:space="preserve"> TOUR POTREBBE SUBIRE DELLE MODIFICHE</w:t>
      </w:r>
      <w:r w:rsidRPr="004C1B25">
        <w:rPr>
          <w:rFonts w:ascii="Candara" w:eastAsia="Calibri" w:hAnsi="Candara" w:cs="Times New Roman"/>
          <w:sz w:val="21"/>
          <w:szCs w:val="21"/>
          <w:lang w:eastAsia="it-IT"/>
        </w:rPr>
        <w:t xml:space="preserve">, MANTENENDO INALTERATO IL CONTENUTO DI VISITE E SERVIZI- TOUR IN ESCLUSIVA E NON IN CONDIVISIONE </w:t>
      </w:r>
    </w:p>
    <w:p w14:paraId="1C7E2774" w14:textId="77777777" w:rsidR="00AB0B09" w:rsidRPr="004C1B25" w:rsidRDefault="00AB0B09" w:rsidP="00AB0B09">
      <w:pPr>
        <w:spacing w:after="0" w:line="240" w:lineRule="auto"/>
        <w:jc w:val="both"/>
        <w:rPr>
          <w:rFonts w:ascii="Candara" w:eastAsia="Times New Roman" w:hAnsi="Candara" w:cs="Calibri"/>
          <w:bCs/>
          <w:sz w:val="10"/>
          <w:szCs w:val="10"/>
          <w:lang w:eastAsia="it-IT"/>
        </w:rPr>
      </w:pPr>
    </w:p>
    <w:p w14:paraId="08553012" w14:textId="13F1EFB7" w:rsidR="00AB0B09" w:rsidRPr="004C1B25" w:rsidRDefault="00AB0B09" w:rsidP="00210CE4">
      <w:pPr>
        <w:spacing w:after="0" w:line="240" w:lineRule="auto"/>
        <w:jc w:val="center"/>
        <w:rPr>
          <w:rFonts w:ascii="Candara" w:eastAsia="Times New Roman" w:hAnsi="Candara" w:cs="Calibri"/>
          <w:bCs/>
          <w:sz w:val="21"/>
          <w:szCs w:val="21"/>
          <w:lang w:eastAsia="it-IT"/>
        </w:rPr>
      </w:pPr>
      <w:r w:rsidRPr="004C1B25">
        <w:rPr>
          <w:rFonts w:ascii="Candara" w:eastAsia="Times New Roman" w:hAnsi="Candara" w:cs="Calibri"/>
          <w:bCs/>
          <w:sz w:val="21"/>
          <w:szCs w:val="21"/>
          <w:lang w:eastAsia="it-IT"/>
        </w:rPr>
        <w:t xml:space="preserve">Assicurazione annullamento da stipularsi </w:t>
      </w:r>
      <w:r w:rsidRPr="004C1B25">
        <w:rPr>
          <w:rFonts w:ascii="Candara" w:eastAsia="Times New Roman" w:hAnsi="Candara" w:cs="Calibri"/>
          <w:bCs/>
          <w:sz w:val="21"/>
          <w:szCs w:val="21"/>
          <w:u w:val="single"/>
          <w:lang w:eastAsia="it-IT"/>
        </w:rPr>
        <w:t>facoltativamente</w:t>
      </w:r>
      <w:r w:rsidRPr="004C1B25">
        <w:rPr>
          <w:rFonts w:ascii="Candara" w:eastAsia="Times New Roman" w:hAnsi="Candara" w:cs="Calibri"/>
          <w:bCs/>
          <w:sz w:val="21"/>
          <w:szCs w:val="21"/>
          <w:lang w:eastAsia="it-IT"/>
        </w:rPr>
        <w:t xml:space="preserve"> solo al momento della conferma</w:t>
      </w:r>
      <w:r w:rsidR="003C17BB" w:rsidRPr="004C1B25">
        <w:rPr>
          <w:rFonts w:ascii="Candara" w:eastAsia="Times New Roman" w:hAnsi="Candara" w:cs="Calibri"/>
          <w:bCs/>
          <w:sz w:val="21"/>
          <w:szCs w:val="21"/>
          <w:lang w:eastAsia="it-IT"/>
        </w:rPr>
        <w:t xml:space="preserve"> </w:t>
      </w:r>
      <w:r w:rsidR="00254111" w:rsidRPr="004C1B25">
        <w:rPr>
          <w:rFonts w:ascii="Candara" w:eastAsia="Times New Roman" w:hAnsi="Candara" w:cs="Calibri"/>
          <w:bCs/>
          <w:sz w:val="21"/>
          <w:szCs w:val="21"/>
          <w:lang w:eastAsia="it-IT"/>
        </w:rPr>
        <w:t>euro 35</w:t>
      </w:r>
      <w:r w:rsidRPr="004C1B25">
        <w:rPr>
          <w:rFonts w:ascii="Candara" w:eastAsia="Times New Roman" w:hAnsi="Candara" w:cs="Calibri"/>
          <w:bCs/>
          <w:sz w:val="21"/>
          <w:szCs w:val="21"/>
          <w:lang w:eastAsia="it-IT"/>
        </w:rPr>
        <w:t>.00 a testa-- consultare condizioni assicurative previste</w:t>
      </w:r>
      <w:r w:rsidR="00254111" w:rsidRPr="004C1B25">
        <w:rPr>
          <w:rFonts w:ascii="Candara" w:eastAsia="Times New Roman" w:hAnsi="Candara" w:cs="Calibri"/>
          <w:bCs/>
          <w:sz w:val="21"/>
          <w:szCs w:val="21"/>
          <w:lang w:eastAsia="it-IT"/>
        </w:rPr>
        <w:t>- richiedile in agenzia</w:t>
      </w:r>
    </w:p>
    <w:p w14:paraId="4721EA3F" w14:textId="77777777" w:rsidR="00AB0B09" w:rsidRPr="004C1B25" w:rsidRDefault="00AB0B09" w:rsidP="00AB0B09">
      <w:pPr>
        <w:spacing w:after="0" w:line="240" w:lineRule="auto"/>
        <w:jc w:val="both"/>
        <w:rPr>
          <w:rFonts w:ascii="Candara" w:eastAsia="Times New Roman" w:hAnsi="Candara" w:cs="Calibri"/>
          <w:bCs/>
          <w:sz w:val="10"/>
          <w:szCs w:val="10"/>
          <w:lang w:eastAsia="it-IT"/>
        </w:rPr>
      </w:pPr>
    </w:p>
    <w:p w14:paraId="7B244634" w14:textId="77777777" w:rsidR="00AB0B09" w:rsidRPr="004C1B25" w:rsidRDefault="00AB0B09" w:rsidP="00AB0B09">
      <w:pPr>
        <w:spacing w:after="0" w:line="240" w:lineRule="auto"/>
        <w:jc w:val="center"/>
        <w:rPr>
          <w:rFonts w:ascii="Candara" w:eastAsia="Times New Roman" w:hAnsi="Candara" w:cs="Calibri"/>
          <w:bCs/>
          <w:sz w:val="21"/>
          <w:szCs w:val="21"/>
          <w:lang w:eastAsia="it-IT"/>
        </w:rPr>
      </w:pPr>
      <w:r w:rsidRPr="004C1B25">
        <w:rPr>
          <w:rFonts w:ascii="Candara" w:eastAsia="Times New Roman" w:hAnsi="Candara" w:cs="Calibri"/>
          <w:bCs/>
          <w:sz w:val="21"/>
          <w:szCs w:val="21"/>
          <w:highlight w:val="yellow"/>
          <w:lang w:eastAsia="it-IT"/>
        </w:rPr>
        <w:t>PENALI DI CANCELLAZIONE IN CASO DI NON STIPULAZIONE DELL’ ASSICURAZIONE ANNULLAMENTO</w:t>
      </w:r>
    </w:p>
    <w:p w14:paraId="39A6387F" w14:textId="77777777" w:rsidR="00AB0B09" w:rsidRPr="004C1B25" w:rsidRDefault="00AB0B09" w:rsidP="00AB0B09">
      <w:pPr>
        <w:spacing w:after="0" w:line="240" w:lineRule="auto"/>
        <w:jc w:val="center"/>
        <w:rPr>
          <w:rFonts w:ascii="Candara" w:eastAsia="Times New Roman" w:hAnsi="Candara" w:cs="Calibri"/>
          <w:bCs/>
          <w:sz w:val="21"/>
          <w:szCs w:val="21"/>
          <w:lang w:eastAsia="it-IT"/>
        </w:rPr>
      </w:pPr>
      <w:r w:rsidRPr="004C1B25">
        <w:rPr>
          <w:rFonts w:ascii="Candara" w:eastAsia="Times New Roman" w:hAnsi="Candara" w:cs="Calibri"/>
          <w:bCs/>
          <w:sz w:val="21"/>
          <w:szCs w:val="21"/>
          <w:lang w:eastAsia="it-IT"/>
        </w:rPr>
        <w:t>Quota treno non rimborsabile fin dalla conferma, invece per la quota tour queste sono le penali.</w:t>
      </w:r>
    </w:p>
    <w:p w14:paraId="38D22080" w14:textId="77777777" w:rsidR="00AB0B09" w:rsidRPr="004C1B25" w:rsidRDefault="00AB0B09" w:rsidP="00AB0B09">
      <w:pPr>
        <w:numPr>
          <w:ilvl w:val="0"/>
          <w:numId w:val="1"/>
        </w:numPr>
        <w:spacing w:after="200" w:line="240" w:lineRule="auto"/>
        <w:contextualSpacing/>
        <w:jc w:val="center"/>
        <w:rPr>
          <w:rFonts w:ascii="Candara" w:eastAsia="Calibri" w:hAnsi="Candara" w:cs="Times New Roman"/>
          <w:sz w:val="21"/>
          <w:szCs w:val="21"/>
          <w:lang w:eastAsia="it-IT"/>
        </w:rPr>
      </w:pPr>
      <w:r w:rsidRPr="004C1B25">
        <w:rPr>
          <w:rFonts w:ascii="Candara" w:eastAsia="Calibri" w:hAnsi="Candara" w:cs="Times New Roman"/>
          <w:sz w:val="21"/>
          <w:szCs w:val="21"/>
          <w:lang w:eastAsia="it-IT"/>
        </w:rPr>
        <w:t>Per cancellazioni entro 30 giorni lavorativi prima della partenza: nessuna penale</w:t>
      </w:r>
    </w:p>
    <w:p w14:paraId="7035A976" w14:textId="77777777" w:rsidR="00AB0B09" w:rsidRPr="004C1B25" w:rsidRDefault="00AB0B09" w:rsidP="00AB0B09">
      <w:pPr>
        <w:numPr>
          <w:ilvl w:val="0"/>
          <w:numId w:val="1"/>
        </w:numPr>
        <w:spacing w:after="200" w:line="240" w:lineRule="auto"/>
        <w:contextualSpacing/>
        <w:jc w:val="center"/>
        <w:rPr>
          <w:rFonts w:ascii="Candara" w:eastAsia="Calibri" w:hAnsi="Candara" w:cs="Times New Roman"/>
          <w:sz w:val="21"/>
          <w:szCs w:val="21"/>
          <w:lang w:eastAsia="it-IT"/>
        </w:rPr>
      </w:pPr>
      <w:r w:rsidRPr="004C1B25">
        <w:rPr>
          <w:rFonts w:ascii="Candara" w:eastAsia="Calibri" w:hAnsi="Candara" w:cs="Times New Roman"/>
          <w:sz w:val="21"/>
          <w:szCs w:val="21"/>
          <w:lang w:eastAsia="it-IT"/>
        </w:rPr>
        <w:t>Per cancellazioni tra 29-20 gg lavorativi prima della partenza: penale del 50%</w:t>
      </w:r>
    </w:p>
    <w:p w14:paraId="55B30156" w14:textId="77777777" w:rsidR="00AB0B09" w:rsidRPr="004C1B25" w:rsidRDefault="00AB0B09" w:rsidP="00AB0B09">
      <w:pPr>
        <w:numPr>
          <w:ilvl w:val="0"/>
          <w:numId w:val="1"/>
        </w:numPr>
        <w:spacing w:after="200" w:line="240" w:lineRule="auto"/>
        <w:contextualSpacing/>
        <w:jc w:val="center"/>
        <w:rPr>
          <w:rFonts w:ascii="Candara" w:eastAsia="Calibri" w:hAnsi="Candara" w:cs="Times New Roman"/>
          <w:sz w:val="21"/>
          <w:szCs w:val="21"/>
          <w:lang w:eastAsia="it-IT"/>
        </w:rPr>
      </w:pPr>
      <w:r w:rsidRPr="004C1B25">
        <w:rPr>
          <w:rFonts w:ascii="Candara" w:eastAsia="Calibri" w:hAnsi="Candara" w:cs="Times New Roman"/>
          <w:sz w:val="21"/>
          <w:szCs w:val="21"/>
          <w:lang w:eastAsia="it-IT"/>
        </w:rPr>
        <w:t>Per cancellazioni a 19 gg lavorativi prima della partenza: penale del 100%</w:t>
      </w:r>
    </w:p>
    <w:p w14:paraId="77EE1035" w14:textId="6008A7FE" w:rsidR="00AB0B09" w:rsidRPr="004C1B25" w:rsidRDefault="00AB0B09" w:rsidP="00D97EB7">
      <w:pPr>
        <w:numPr>
          <w:ilvl w:val="0"/>
          <w:numId w:val="1"/>
        </w:numPr>
        <w:spacing w:after="200" w:line="240" w:lineRule="auto"/>
        <w:contextualSpacing/>
        <w:jc w:val="center"/>
        <w:rPr>
          <w:rFonts w:ascii="Candara" w:eastAsia="Calibri" w:hAnsi="Candara" w:cs="Times New Roman"/>
          <w:sz w:val="21"/>
          <w:szCs w:val="21"/>
          <w:lang w:eastAsia="it-IT"/>
        </w:rPr>
      </w:pPr>
      <w:r w:rsidRPr="004C1B25">
        <w:rPr>
          <w:rFonts w:ascii="Candara" w:eastAsia="Calibri" w:hAnsi="Candara" w:cs="Times New Roman"/>
          <w:sz w:val="21"/>
          <w:szCs w:val="21"/>
          <w:lang w:eastAsia="it-IT"/>
        </w:rPr>
        <w:t>SONO POSSIBILI VARIAZIONI DI NOME PER IL BIGLIETTO DEL TRENO A PAGAMENTO</w:t>
      </w:r>
    </w:p>
    <w:p w14:paraId="10DA5D15" w14:textId="500BD685" w:rsidR="00210CE4" w:rsidRPr="004C1B25" w:rsidRDefault="00AB0B09" w:rsidP="00210CE4">
      <w:pPr>
        <w:spacing w:after="200" w:line="240" w:lineRule="auto"/>
        <w:contextualSpacing/>
        <w:jc w:val="center"/>
        <w:rPr>
          <w:rFonts w:ascii="Candara" w:hAnsi="Candara"/>
        </w:rPr>
      </w:pPr>
      <w:proofErr w:type="spellStart"/>
      <w:r w:rsidRPr="004C1B25">
        <w:rPr>
          <w:rFonts w:ascii="Candara" w:eastAsia="Calibri" w:hAnsi="Candara" w:cs="Times New Roman"/>
          <w:sz w:val="21"/>
          <w:szCs w:val="21"/>
          <w:lang w:eastAsia="it-IT"/>
        </w:rPr>
        <w:t>Org</w:t>
      </w:r>
      <w:proofErr w:type="spellEnd"/>
      <w:r w:rsidRPr="004C1B25">
        <w:rPr>
          <w:rFonts w:ascii="Candara" w:eastAsia="Calibri" w:hAnsi="Candara" w:cs="Times New Roman"/>
          <w:sz w:val="21"/>
          <w:szCs w:val="21"/>
          <w:lang w:eastAsia="it-IT"/>
        </w:rPr>
        <w:t xml:space="preserve">. Tecnica de </w:t>
      </w:r>
      <w:proofErr w:type="spellStart"/>
      <w:r w:rsidRPr="004C1B25">
        <w:rPr>
          <w:rFonts w:ascii="Candara" w:eastAsia="Calibri" w:hAnsi="Candara" w:cs="Times New Roman"/>
          <w:sz w:val="21"/>
          <w:szCs w:val="21"/>
          <w:lang w:eastAsia="it-IT"/>
        </w:rPr>
        <w:t>maria</w:t>
      </w:r>
      <w:proofErr w:type="spellEnd"/>
      <w:r w:rsidRPr="004C1B25">
        <w:rPr>
          <w:rFonts w:ascii="Candara" w:eastAsia="Calibri" w:hAnsi="Candara" w:cs="Times New Roman"/>
          <w:sz w:val="21"/>
          <w:szCs w:val="21"/>
          <w:lang w:eastAsia="it-IT"/>
        </w:rPr>
        <w:t xml:space="preserve"> viaggi di de </w:t>
      </w:r>
      <w:proofErr w:type="spellStart"/>
      <w:r w:rsidRPr="004C1B25">
        <w:rPr>
          <w:rFonts w:ascii="Candara" w:eastAsia="Calibri" w:hAnsi="Candara" w:cs="Times New Roman"/>
          <w:sz w:val="21"/>
          <w:szCs w:val="21"/>
          <w:lang w:eastAsia="it-IT"/>
        </w:rPr>
        <w:t>maria</w:t>
      </w:r>
      <w:proofErr w:type="spellEnd"/>
      <w:r w:rsidRPr="004C1B25">
        <w:rPr>
          <w:rFonts w:ascii="Candara" w:eastAsia="Calibri" w:hAnsi="Candara" w:cs="Times New Roman"/>
          <w:sz w:val="21"/>
          <w:szCs w:val="21"/>
          <w:lang w:eastAsia="it-IT"/>
        </w:rPr>
        <w:t xml:space="preserve"> </w:t>
      </w:r>
      <w:proofErr w:type="spellStart"/>
      <w:r w:rsidRPr="004C1B25">
        <w:rPr>
          <w:rFonts w:ascii="Candara" w:eastAsia="Calibri" w:hAnsi="Candara" w:cs="Times New Roman"/>
          <w:sz w:val="21"/>
          <w:szCs w:val="21"/>
          <w:lang w:eastAsia="it-IT"/>
        </w:rPr>
        <w:t>emanuela</w:t>
      </w:r>
      <w:proofErr w:type="spellEnd"/>
      <w:r w:rsidRPr="004C1B25">
        <w:rPr>
          <w:rFonts w:ascii="Candara" w:eastAsia="Calibri" w:hAnsi="Candara" w:cs="Times New Roman"/>
          <w:sz w:val="21"/>
          <w:szCs w:val="21"/>
          <w:lang w:eastAsia="it-IT"/>
        </w:rPr>
        <w:t xml:space="preserve"> </w:t>
      </w:r>
      <w:hyperlink r:id="rId15" w:history="1">
        <w:r w:rsidRPr="004C1B25">
          <w:rPr>
            <w:rFonts w:ascii="Candara" w:eastAsia="Calibri" w:hAnsi="Candara" w:cs="Times New Roman"/>
            <w:sz w:val="21"/>
            <w:szCs w:val="21"/>
            <w:u w:val="single"/>
            <w:lang w:eastAsia="it-IT"/>
          </w:rPr>
          <w:t>www.de-maria-viaggi.it</w:t>
        </w:r>
      </w:hyperlink>
      <w:r w:rsidRPr="004C1B25">
        <w:rPr>
          <w:rFonts w:ascii="Candara" w:eastAsia="Calibri" w:hAnsi="Candara" w:cs="Times New Roman"/>
          <w:sz w:val="21"/>
          <w:szCs w:val="21"/>
          <w:u w:val="single"/>
          <w:lang w:eastAsia="it-IT"/>
        </w:rPr>
        <w:t xml:space="preserve"> </w:t>
      </w:r>
      <w:r w:rsidRPr="004C1B25">
        <w:rPr>
          <w:rFonts w:ascii="Candara" w:eastAsia="Calibri" w:hAnsi="Candara" w:cs="Times New Roman"/>
          <w:sz w:val="21"/>
          <w:szCs w:val="21"/>
          <w:lang w:eastAsia="it-IT"/>
        </w:rPr>
        <w:t xml:space="preserve">termini e condizioni sul sito- </w:t>
      </w:r>
      <w:proofErr w:type="spellStart"/>
      <w:r w:rsidRPr="004C1B25">
        <w:rPr>
          <w:rFonts w:ascii="Candara" w:eastAsia="Calibri" w:hAnsi="Candara" w:cs="Times New Roman"/>
          <w:sz w:val="21"/>
          <w:szCs w:val="21"/>
          <w:lang w:eastAsia="it-IT"/>
        </w:rPr>
        <w:t>tel</w:t>
      </w:r>
      <w:proofErr w:type="spellEnd"/>
      <w:r w:rsidRPr="004C1B25">
        <w:rPr>
          <w:rFonts w:ascii="Candara" w:eastAsia="Calibri" w:hAnsi="Candara" w:cs="Times New Roman"/>
          <w:sz w:val="21"/>
          <w:szCs w:val="21"/>
          <w:lang w:eastAsia="it-IT"/>
        </w:rPr>
        <w:t xml:space="preserve"> 0331/273422- mail </w:t>
      </w:r>
      <w:hyperlink r:id="rId16" w:history="1">
        <w:r w:rsidR="00A54EE4" w:rsidRPr="004C1B25">
          <w:rPr>
            <w:rStyle w:val="Collegamentoipertestuale"/>
            <w:rFonts w:ascii="Candara" w:eastAsia="Times New Roman" w:hAnsi="Candara" w:cs="Arial"/>
            <w:color w:val="auto"/>
            <w:sz w:val="21"/>
            <w:szCs w:val="21"/>
            <w:lang w:eastAsia="it-IT"/>
          </w:rPr>
          <w:t>demariaviaggi.manu@libero.it</w:t>
        </w:r>
        <w:r w:rsidR="00A54EE4" w:rsidRPr="004C1B25">
          <w:rPr>
            <w:rStyle w:val="Collegamentoipertestuale"/>
            <w:rFonts w:ascii="Candara" w:eastAsia="Calibri" w:hAnsi="Candara" w:cs="Times New Roman"/>
            <w:color w:val="auto"/>
            <w:sz w:val="21"/>
            <w:szCs w:val="21"/>
            <w:lang w:eastAsia="it-IT"/>
          </w:rPr>
          <w:t>-</w:t>
        </w:r>
      </w:hyperlink>
      <w:r w:rsidR="00A54EE4" w:rsidRPr="004C1B25">
        <w:rPr>
          <w:rFonts w:ascii="Candara" w:eastAsia="Calibri" w:hAnsi="Candara" w:cs="Times New Roman"/>
          <w:sz w:val="21"/>
          <w:szCs w:val="21"/>
          <w:u w:val="single"/>
          <w:lang w:eastAsia="it-IT"/>
        </w:rPr>
        <w:t xml:space="preserve"> </w:t>
      </w:r>
      <w:r w:rsidRPr="004C1B25">
        <w:rPr>
          <w:rFonts w:ascii="Candara" w:hAnsi="Candara"/>
          <w:sz w:val="21"/>
          <w:szCs w:val="21"/>
        </w:rPr>
        <w:t>TRENO GIA INCLUSO!! E NON SOGGET</w:t>
      </w:r>
      <w:r w:rsidR="003C17BB" w:rsidRPr="004C1B25">
        <w:rPr>
          <w:rFonts w:ascii="Candara" w:hAnsi="Candara"/>
          <w:sz w:val="21"/>
          <w:szCs w:val="21"/>
        </w:rPr>
        <w:t>TO A VARIAZIONI DI PREZZO MA DI DISPONIBILITA’</w:t>
      </w:r>
    </w:p>
    <w:p w14:paraId="21EAB78A" w14:textId="77777777" w:rsidR="00210CE4" w:rsidRPr="004C1B25" w:rsidRDefault="00210CE4" w:rsidP="00210CE4">
      <w:pPr>
        <w:spacing w:after="200" w:line="240" w:lineRule="auto"/>
        <w:contextualSpacing/>
        <w:rPr>
          <w:rFonts w:ascii="Candara" w:hAnsi="Candara"/>
          <w:sz w:val="10"/>
          <w:szCs w:val="10"/>
        </w:rPr>
      </w:pPr>
    </w:p>
    <w:p w14:paraId="6A14ED6B" w14:textId="365F69E4" w:rsidR="001B69E0" w:rsidRPr="00210CE4" w:rsidRDefault="004A0558" w:rsidP="00210CE4">
      <w:pPr>
        <w:spacing w:after="200" w:line="240" w:lineRule="auto"/>
        <w:contextualSpacing/>
        <w:jc w:val="center"/>
        <w:rPr>
          <w:rFonts w:ascii="Candara" w:eastAsia="Calibri" w:hAnsi="Candara" w:cs="Times New Roman"/>
          <w:sz w:val="21"/>
          <w:szCs w:val="21"/>
          <w:u w:val="single"/>
          <w:lang w:eastAsia="it-IT"/>
        </w:rPr>
      </w:pPr>
      <w:r>
        <w:rPr>
          <w:noProof/>
          <w:lang w:eastAsia="it-IT"/>
        </w:rPr>
        <w:drawing>
          <wp:inline distT="0" distB="0" distL="0" distR="0" wp14:anchorId="71870543" wp14:editId="44B5A250">
            <wp:extent cx="3867110" cy="1960300"/>
            <wp:effectExtent l="0" t="0" r="635" b="1905"/>
            <wp:docPr id="32" name="Immagine 32" descr="Ponza cosa vedere: la guida completa - diva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nza cosa vedere: la guida completa - divalu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4850" cy="1994639"/>
                    </a:xfrm>
                    <a:prstGeom prst="rect">
                      <a:avLst/>
                    </a:prstGeom>
                    <a:noFill/>
                    <a:ln>
                      <a:noFill/>
                    </a:ln>
                  </pic:spPr>
                </pic:pic>
              </a:graphicData>
            </a:graphic>
          </wp:inline>
        </w:drawing>
      </w:r>
      <w:r w:rsidR="00210CE4">
        <w:rPr>
          <w:rFonts w:ascii="Candara" w:eastAsia="Calibri" w:hAnsi="Candara" w:cs="Times New Roman"/>
          <w:sz w:val="21"/>
          <w:szCs w:val="21"/>
          <w:u w:val="single"/>
          <w:lang w:eastAsia="it-IT"/>
        </w:rPr>
        <w:t xml:space="preserve">  </w:t>
      </w:r>
      <w:r w:rsidR="001B69E0">
        <w:rPr>
          <w:noProof/>
          <w:lang w:eastAsia="it-IT"/>
        </w:rPr>
        <w:drawing>
          <wp:inline distT="0" distB="0" distL="0" distR="0" wp14:anchorId="67015FA9" wp14:editId="1837FA93">
            <wp:extent cx="2438400" cy="1929130"/>
            <wp:effectExtent l="0" t="0" r="0" b="0"/>
            <wp:docPr id="26" name="Immagine 26" descr="Terracina in Tv, il mare cambia colore ecco le Maldive del Circeo - Are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rracina in Tv, il mare cambia colore ecco le Maldive del Circeo - Area 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2902" cy="1956426"/>
                    </a:xfrm>
                    <a:prstGeom prst="rect">
                      <a:avLst/>
                    </a:prstGeom>
                    <a:noFill/>
                    <a:ln>
                      <a:noFill/>
                    </a:ln>
                  </pic:spPr>
                </pic:pic>
              </a:graphicData>
            </a:graphic>
          </wp:inline>
        </w:drawing>
      </w:r>
      <w:bookmarkStart w:id="0" w:name="_GoBack"/>
      <w:bookmarkEnd w:id="0"/>
    </w:p>
    <w:p w14:paraId="3FE5224D" w14:textId="456C5510" w:rsidR="00AB0B09" w:rsidRDefault="001B69E0" w:rsidP="001B69E0">
      <w:pPr>
        <w:pStyle w:val="NormaleWeb"/>
        <w:jc w:val="center"/>
        <w:rPr>
          <w:rFonts w:ascii="Candara" w:hAnsi="Candara"/>
          <w:sz w:val="22"/>
          <w:szCs w:val="22"/>
        </w:rPr>
      </w:pPr>
      <w:r>
        <w:rPr>
          <w:rFonts w:ascii="Candara" w:hAnsi="Candara"/>
          <w:sz w:val="22"/>
          <w:szCs w:val="22"/>
        </w:rPr>
        <w:t xml:space="preserve">   </w:t>
      </w:r>
      <w:r>
        <w:rPr>
          <w:noProof/>
        </w:rPr>
        <w:drawing>
          <wp:inline distT="0" distB="0" distL="0" distR="0" wp14:anchorId="692BC4B2" wp14:editId="467618E1">
            <wp:extent cx="3079115" cy="1935342"/>
            <wp:effectExtent l="0" t="0" r="6985" b="8255"/>
            <wp:docPr id="29" name="Immagine 29" descr="Cosa fare a Ponza: l'isola, meravigliosa dove si può fare di più, è una  fotografia plastica dell'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a fare a Ponza: l'isola, meravigliosa dove si può fare di più, è una  fotografia plastica dell'Ital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8972" cy="2079816"/>
                    </a:xfrm>
                    <a:prstGeom prst="rect">
                      <a:avLst/>
                    </a:prstGeom>
                    <a:noFill/>
                    <a:ln>
                      <a:noFill/>
                    </a:ln>
                  </pic:spPr>
                </pic:pic>
              </a:graphicData>
            </a:graphic>
          </wp:inline>
        </w:drawing>
      </w:r>
      <w:r>
        <w:rPr>
          <w:rFonts w:ascii="Candara" w:hAnsi="Candara"/>
          <w:sz w:val="22"/>
          <w:szCs w:val="22"/>
        </w:rPr>
        <w:t xml:space="preserve">  </w:t>
      </w:r>
      <w:r w:rsidR="000C7A14">
        <w:rPr>
          <w:noProof/>
        </w:rPr>
        <w:drawing>
          <wp:inline distT="0" distB="0" distL="0" distR="0" wp14:anchorId="680821EC" wp14:editId="16B994E1">
            <wp:extent cx="3093720" cy="1961788"/>
            <wp:effectExtent l="0" t="0" r="0" b="635"/>
            <wp:docPr id="3" name="Immagine 3" descr="Grotta di Tiberio - Il Ninf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tta di Tiberio - Il Ninfe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1828" cy="1973271"/>
                    </a:xfrm>
                    <a:prstGeom prst="rect">
                      <a:avLst/>
                    </a:prstGeom>
                    <a:noFill/>
                    <a:ln>
                      <a:noFill/>
                    </a:ln>
                  </pic:spPr>
                </pic:pic>
              </a:graphicData>
            </a:graphic>
          </wp:inline>
        </w:drawing>
      </w:r>
    </w:p>
    <w:p w14:paraId="4EE6EB9F" w14:textId="3B4AF721" w:rsidR="000E4FE8" w:rsidRPr="001B69E0" w:rsidRDefault="004A0558" w:rsidP="004C1B25">
      <w:pPr>
        <w:pStyle w:val="NormaleWeb"/>
        <w:jc w:val="center"/>
        <w:rPr>
          <w:rFonts w:ascii="Candara" w:hAnsi="Candara"/>
          <w:sz w:val="22"/>
          <w:szCs w:val="22"/>
        </w:rPr>
      </w:pPr>
      <w:r>
        <w:rPr>
          <w:noProof/>
        </w:rPr>
        <w:drawing>
          <wp:inline distT="0" distB="0" distL="0" distR="0" wp14:anchorId="15B64656" wp14:editId="212C399C">
            <wp:extent cx="2981672" cy="1636193"/>
            <wp:effectExtent l="0" t="0" r="0" b="2540"/>
            <wp:docPr id="30" name="Immagine 30" descr="Da Italo-Itabus la piattaforma per viaggiare in tutta Italia: si potranno  comprare anche i biglietti dei region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Italo-Itabus la piattaforma per viaggiare in tutta Italia: si potranno  comprare anche i biglietti dei regional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5685" cy="1660345"/>
                    </a:xfrm>
                    <a:prstGeom prst="rect">
                      <a:avLst/>
                    </a:prstGeom>
                    <a:noFill/>
                    <a:ln>
                      <a:noFill/>
                    </a:ln>
                  </pic:spPr>
                </pic:pic>
              </a:graphicData>
            </a:graphic>
          </wp:inline>
        </w:drawing>
      </w:r>
      <w:r>
        <w:rPr>
          <w:rFonts w:ascii="Candara" w:hAnsi="Candara"/>
          <w:sz w:val="22"/>
          <w:szCs w:val="22"/>
        </w:rPr>
        <w:t xml:space="preserve"> </w:t>
      </w:r>
      <w:r>
        <w:rPr>
          <w:noProof/>
        </w:rPr>
        <w:drawing>
          <wp:inline distT="0" distB="0" distL="0" distR="0" wp14:anchorId="1B45CD32" wp14:editId="22D29BBD">
            <wp:extent cx="2815359" cy="1629945"/>
            <wp:effectExtent l="0" t="0" r="4445" b="8890"/>
            <wp:docPr id="31" name="Immagine 31" descr="Italo Prima e Smart: che differenza c'è tra i due ambienti? | Italo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alo Prima e Smart: che differenza c'è tra i due ambienti? | ItaloBlo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6514" cy="1653772"/>
                    </a:xfrm>
                    <a:prstGeom prst="rect">
                      <a:avLst/>
                    </a:prstGeom>
                    <a:noFill/>
                    <a:ln>
                      <a:noFill/>
                    </a:ln>
                  </pic:spPr>
                </pic:pic>
              </a:graphicData>
            </a:graphic>
          </wp:inline>
        </w:drawing>
      </w:r>
    </w:p>
    <w:sectPr w:rsidR="000E4FE8" w:rsidRPr="001B69E0" w:rsidSect="000C7A1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C72A9"/>
    <w:multiLevelType w:val="hybridMultilevel"/>
    <w:tmpl w:val="3D94C3B6"/>
    <w:lvl w:ilvl="0" w:tplc="33C4686A">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B7E11F8"/>
    <w:multiLevelType w:val="hybridMultilevel"/>
    <w:tmpl w:val="F1B0AC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5FA"/>
    <w:rsid w:val="00025BFD"/>
    <w:rsid w:val="00043390"/>
    <w:rsid w:val="000519E6"/>
    <w:rsid w:val="000856D9"/>
    <w:rsid w:val="000B3368"/>
    <w:rsid w:val="000C7A14"/>
    <w:rsid w:val="000E4FE8"/>
    <w:rsid w:val="0017550E"/>
    <w:rsid w:val="001A04E5"/>
    <w:rsid w:val="001B69E0"/>
    <w:rsid w:val="001E2B28"/>
    <w:rsid w:val="00210CE4"/>
    <w:rsid w:val="002167C7"/>
    <w:rsid w:val="00254111"/>
    <w:rsid w:val="00273B5F"/>
    <w:rsid w:val="002B1867"/>
    <w:rsid w:val="00301D0D"/>
    <w:rsid w:val="00354811"/>
    <w:rsid w:val="0038261A"/>
    <w:rsid w:val="003A18D5"/>
    <w:rsid w:val="003C17BB"/>
    <w:rsid w:val="00401CBB"/>
    <w:rsid w:val="00405146"/>
    <w:rsid w:val="004A0558"/>
    <w:rsid w:val="004A39A9"/>
    <w:rsid w:val="004C1B25"/>
    <w:rsid w:val="004C26B8"/>
    <w:rsid w:val="004D2FD1"/>
    <w:rsid w:val="00567B37"/>
    <w:rsid w:val="005A2CFD"/>
    <w:rsid w:val="00656076"/>
    <w:rsid w:val="006C4538"/>
    <w:rsid w:val="0074766A"/>
    <w:rsid w:val="00790F24"/>
    <w:rsid w:val="007F580B"/>
    <w:rsid w:val="00837C5F"/>
    <w:rsid w:val="0086364B"/>
    <w:rsid w:val="0088361D"/>
    <w:rsid w:val="008C38EC"/>
    <w:rsid w:val="008D41A5"/>
    <w:rsid w:val="008E048E"/>
    <w:rsid w:val="00991E70"/>
    <w:rsid w:val="009E5CC8"/>
    <w:rsid w:val="00A20CB0"/>
    <w:rsid w:val="00A54EE4"/>
    <w:rsid w:val="00A675E7"/>
    <w:rsid w:val="00AB0B09"/>
    <w:rsid w:val="00AB7C30"/>
    <w:rsid w:val="00AF53EE"/>
    <w:rsid w:val="00B51E88"/>
    <w:rsid w:val="00B53E9F"/>
    <w:rsid w:val="00C64C59"/>
    <w:rsid w:val="00CA7416"/>
    <w:rsid w:val="00CB3B6F"/>
    <w:rsid w:val="00D25C25"/>
    <w:rsid w:val="00D54E58"/>
    <w:rsid w:val="00D5676C"/>
    <w:rsid w:val="00D96DF1"/>
    <w:rsid w:val="00D97EB7"/>
    <w:rsid w:val="00DA190B"/>
    <w:rsid w:val="00DC734C"/>
    <w:rsid w:val="00DF45FA"/>
    <w:rsid w:val="00F31E7D"/>
    <w:rsid w:val="00FC64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A0102"/>
  <w15:chartTrackingRefBased/>
  <w15:docId w15:val="{9493EF99-E94D-4B98-B392-E30608BC0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5A2CF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A54EE4"/>
    <w:rPr>
      <w:color w:val="0563C1" w:themeColor="hyperlink"/>
      <w:u w:val="single"/>
    </w:rPr>
  </w:style>
  <w:style w:type="character" w:styleId="Enfasigrassetto">
    <w:name w:val="Strong"/>
    <w:basedOn w:val="Carpredefinitoparagrafo"/>
    <w:uiPriority w:val="22"/>
    <w:qFormat/>
    <w:rsid w:val="0017550E"/>
    <w:rPr>
      <w:b/>
      <w:bCs/>
    </w:rPr>
  </w:style>
  <w:style w:type="paragraph" w:styleId="Paragrafoelenco">
    <w:name w:val="List Paragraph"/>
    <w:basedOn w:val="Normale"/>
    <w:uiPriority w:val="34"/>
    <w:qFormat/>
    <w:rsid w:val="000E4F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61040">
      <w:bodyDiv w:val="1"/>
      <w:marLeft w:val="0"/>
      <w:marRight w:val="0"/>
      <w:marTop w:val="0"/>
      <w:marBottom w:val="0"/>
      <w:divBdr>
        <w:top w:val="none" w:sz="0" w:space="0" w:color="auto"/>
        <w:left w:val="none" w:sz="0" w:space="0" w:color="auto"/>
        <w:bottom w:val="none" w:sz="0" w:space="0" w:color="auto"/>
        <w:right w:val="none" w:sz="0" w:space="0" w:color="auto"/>
      </w:divBdr>
    </w:div>
    <w:div w:id="466168160">
      <w:bodyDiv w:val="1"/>
      <w:marLeft w:val="0"/>
      <w:marRight w:val="0"/>
      <w:marTop w:val="0"/>
      <w:marBottom w:val="0"/>
      <w:divBdr>
        <w:top w:val="none" w:sz="0" w:space="0" w:color="auto"/>
        <w:left w:val="none" w:sz="0" w:space="0" w:color="auto"/>
        <w:bottom w:val="none" w:sz="0" w:space="0" w:color="auto"/>
        <w:right w:val="none" w:sz="0" w:space="0" w:color="auto"/>
      </w:divBdr>
    </w:div>
    <w:div w:id="540171128">
      <w:bodyDiv w:val="1"/>
      <w:marLeft w:val="0"/>
      <w:marRight w:val="0"/>
      <w:marTop w:val="0"/>
      <w:marBottom w:val="0"/>
      <w:divBdr>
        <w:top w:val="none" w:sz="0" w:space="0" w:color="auto"/>
        <w:left w:val="none" w:sz="0" w:space="0" w:color="auto"/>
        <w:bottom w:val="none" w:sz="0" w:space="0" w:color="auto"/>
        <w:right w:val="none" w:sz="0" w:space="0" w:color="auto"/>
      </w:divBdr>
    </w:div>
    <w:div w:id="558639807">
      <w:bodyDiv w:val="1"/>
      <w:marLeft w:val="0"/>
      <w:marRight w:val="0"/>
      <w:marTop w:val="0"/>
      <w:marBottom w:val="0"/>
      <w:divBdr>
        <w:top w:val="none" w:sz="0" w:space="0" w:color="auto"/>
        <w:left w:val="none" w:sz="0" w:space="0" w:color="auto"/>
        <w:bottom w:val="none" w:sz="0" w:space="0" w:color="auto"/>
        <w:right w:val="none" w:sz="0" w:space="0" w:color="auto"/>
      </w:divBdr>
    </w:div>
    <w:div w:id="691031760">
      <w:bodyDiv w:val="1"/>
      <w:marLeft w:val="0"/>
      <w:marRight w:val="0"/>
      <w:marTop w:val="0"/>
      <w:marBottom w:val="0"/>
      <w:divBdr>
        <w:top w:val="none" w:sz="0" w:space="0" w:color="auto"/>
        <w:left w:val="none" w:sz="0" w:space="0" w:color="auto"/>
        <w:bottom w:val="none" w:sz="0" w:space="0" w:color="auto"/>
        <w:right w:val="none" w:sz="0" w:space="0" w:color="auto"/>
      </w:divBdr>
    </w:div>
    <w:div w:id="900865190">
      <w:bodyDiv w:val="1"/>
      <w:marLeft w:val="0"/>
      <w:marRight w:val="0"/>
      <w:marTop w:val="0"/>
      <w:marBottom w:val="0"/>
      <w:divBdr>
        <w:top w:val="none" w:sz="0" w:space="0" w:color="auto"/>
        <w:left w:val="none" w:sz="0" w:space="0" w:color="auto"/>
        <w:bottom w:val="none" w:sz="0" w:space="0" w:color="auto"/>
        <w:right w:val="none" w:sz="0" w:space="0" w:color="auto"/>
      </w:divBdr>
      <w:divsChild>
        <w:div w:id="1822118244">
          <w:marLeft w:val="0"/>
          <w:marRight w:val="0"/>
          <w:marTop w:val="0"/>
          <w:marBottom w:val="0"/>
          <w:divBdr>
            <w:top w:val="none" w:sz="0" w:space="0" w:color="auto"/>
            <w:left w:val="none" w:sz="0" w:space="0" w:color="auto"/>
            <w:bottom w:val="none" w:sz="0" w:space="0" w:color="auto"/>
            <w:right w:val="none" w:sz="0" w:space="0" w:color="auto"/>
          </w:divBdr>
        </w:div>
        <w:div w:id="2029283722">
          <w:marLeft w:val="0"/>
          <w:marRight w:val="0"/>
          <w:marTop w:val="0"/>
          <w:marBottom w:val="0"/>
          <w:divBdr>
            <w:top w:val="none" w:sz="0" w:space="0" w:color="auto"/>
            <w:left w:val="none" w:sz="0" w:space="0" w:color="auto"/>
            <w:bottom w:val="none" w:sz="0" w:space="0" w:color="auto"/>
            <w:right w:val="none" w:sz="0" w:space="0" w:color="auto"/>
          </w:divBdr>
        </w:div>
        <w:div w:id="1813986326">
          <w:marLeft w:val="0"/>
          <w:marRight w:val="0"/>
          <w:marTop w:val="0"/>
          <w:marBottom w:val="0"/>
          <w:divBdr>
            <w:top w:val="none" w:sz="0" w:space="0" w:color="auto"/>
            <w:left w:val="none" w:sz="0" w:space="0" w:color="auto"/>
            <w:bottom w:val="none" w:sz="0" w:space="0" w:color="auto"/>
            <w:right w:val="none" w:sz="0" w:space="0" w:color="auto"/>
          </w:divBdr>
        </w:div>
      </w:divsChild>
    </w:div>
    <w:div w:id="1096368128">
      <w:bodyDiv w:val="1"/>
      <w:marLeft w:val="0"/>
      <w:marRight w:val="0"/>
      <w:marTop w:val="0"/>
      <w:marBottom w:val="0"/>
      <w:divBdr>
        <w:top w:val="none" w:sz="0" w:space="0" w:color="auto"/>
        <w:left w:val="none" w:sz="0" w:space="0" w:color="auto"/>
        <w:bottom w:val="none" w:sz="0" w:space="0" w:color="auto"/>
        <w:right w:val="none" w:sz="0" w:space="0" w:color="auto"/>
      </w:divBdr>
      <w:divsChild>
        <w:div w:id="55403014">
          <w:marLeft w:val="0"/>
          <w:marRight w:val="0"/>
          <w:marTop w:val="0"/>
          <w:marBottom w:val="0"/>
          <w:divBdr>
            <w:top w:val="none" w:sz="0" w:space="0" w:color="auto"/>
            <w:left w:val="none" w:sz="0" w:space="0" w:color="auto"/>
            <w:bottom w:val="none" w:sz="0" w:space="0" w:color="auto"/>
            <w:right w:val="none" w:sz="0" w:space="0" w:color="auto"/>
          </w:divBdr>
        </w:div>
        <w:div w:id="429396551">
          <w:marLeft w:val="0"/>
          <w:marRight w:val="0"/>
          <w:marTop w:val="0"/>
          <w:marBottom w:val="0"/>
          <w:divBdr>
            <w:top w:val="none" w:sz="0" w:space="0" w:color="auto"/>
            <w:left w:val="none" w:sz="0" w:space="0" w:color="auto"/>
            <w:bottom w:val="none" w:sz="0" w:space="0" w:color="auto"/>
            <w:right w:val="none" w:sz="0" w:space="0" w:color="auto"/>
          </w:divBdr>
        </w:div>
      </w:divsChild>
    </w:div>
    <w:div w:id="1339234679">
      <w:bodyDiv w:val="1"/>
      <w:marLeft w:val="0"/>
      <w:marRight w:val="0"/>
      <w:marTop w:val="0"/>
      <w:marBottom w:val="0"/>
      <w:divBdr>
        <w:top w:val="none" w:sz="0" w:space="0" w:color="auto"/>
        <w:left w:val="none" w:sz="0" w:space="0" w:color="auto"/>
        <w:bottom w:val="none" w:sz="0" w:space="0" w:color="auto"/>
        <w:right w:val="none" w:sz="0" w:space="0" w:color="auto"/>
      </w:divBdr>
    </w:div>
    <w:div w:id="1817184403">
      <w:bodyDiv w:val="1"/>
      <w:marLeft w:val="0"/>
      <w:marRight w:val="0"/>
      <w:marTop w:val="0"/>
      <w:marBottom w:val="0"/>
      <w:divBdr>
        <w:top w:val="none" w:sz="0" w:space="0" w:color="auto"/>
        <w:left w:val="none" w:sz="0" w:space="0" w:color="auto"/>
        <w:bottom w:val="none" w:sz="0" w:space="0" w:color="auto"/>
        <w:right w:val="none" w:sz="0" w:space="0" w:color="auto"/>
      </w:divBdr>
    </w:div>
    <w:div w:id="1995378224">
      <w:bodyDiv w:val="1"/>
      <w:marLeft w:val="0"/>
      <w:marRight w:val="0"/>
      <w:marTop w:val="0"/>
      <w:marBottom w:val="0"/>
      <w:divBdr>
        <w:top w:val="none" w:sz="0" w:space="0" w:color="auto"/>
        <w:left w:val="none" w:sz="0" w:space="0" w:color="auto"/>
        <w:bottom w:val="none" w:sz="0" w:space="0" w:color="auto"/>
        <w:right w:val="none" w:sz="0" w:space="0" w:color="auto"/>
      </w:divBdr>
    </w:div>
    <w:div w:id="2098208898">
      <w:bodyDiv w:val="1"/>
      <w:marLeft w:val="0"/>
      <w:marRight w:val="0"/>
      <w:marTop w:val="0"/>
      <w:marBottom w:val="0"/>
      <w:divBdr>
        <w:top w:val="none" w:sz="0" w:space="0" w:color="auto"/>
        <w:left w:val="none" w:sz="0" w:space="0" w:color="auto"/>
        <w:bottom w:val="none" w:sz="0" w:space="0" w:color="auto"/>
        <w:right w:val="none" w:sz="0" w:space="0" w:color="auto"/>
      </w:divBdr>
      <w:divsChild>
        <w:div w:id="1331906043">
          <w:marLeft w:val="0"/>
          <w:marRight w:val="0"/>
          <w:marTop w:val="0"/>
          <w:marBottom w:val="0"/>
          <w:divBdr>
            <w:top w:val="none" w:sz="0" w:space="0" w:color="auto"/>
            <w:left w:val="none" w:sz="0" w:space="0" w:color="auto"/>
            <w:bottom w:val="none" w:sz="0" w:space="0" w:color="auto"/>
            <w:right w:val="none" w:sz="0" w:space="0" w:color="auto"/>
          </w:divBdr>
        </w:div>
        <w:div w:id="1346861731">
          <w:marLeft w:val="0"/>
          <w:marRight w:val="0"/>
          <w:marTop w:val="0"/>
          <w:marBottom w:val="0"/>
          <w:divBdr>
            <w:top w:val="none" w:sz="0" w:space="0" w:color="auto"/>
            <w:left w:val="none" w:sz="0" w:space="0" w:color="auto"/>
            <w:bottom w:val="none" w:sz="0" w:space="0" w:color="auto"/>
            <w:right w:val="none" w:sz="0" w:space="0" w:color="auto"/>
          </w:divBdr>
        </w:div>
        <w:div w:id="16256954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mailto:demariaviaggi.manu@libero.it-" TargetMode="External"/><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de-maria-viaggi.it"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3</Pages>
  <Words>1198</Words>
  <Characters>6833</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Emanuela De Maria</dc:creator>
  <cp:keywords/>
  <dc:description/>
  <cp:lastModifiedBy>Emanuela De Maria</cp:lastModifiedBy>
  <cp:revision>48</cp:revision>
  <dcterms:created xsi:type="dcterms:W3CDTF">2023-12-28T18:06:00Z</dcterms:created>
  <dcterms:modified xsi:type="dcterms:W3CDTF">2024-01-07T00:18:00Z</dcterms:modified>
</cp:coreProperties>
</file>